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835682841"/>
        <w:docPartObj>
          <w:docPartGallery w:val="Cover Pages"/>
          <w:docPartUnique/>
        </w:docPartObj>
      </w:sdtPr>
      <w:sdtEndPr>
        <w:rPr>
          <w:rFonts w:ascii="Times New Roman" w:hAnsi="Times New Roman"/>
          <w:b/>
          <w:bCs/>
          <w:i/>
          <w:iCs/>
          <w:sz w:val="24"/>
          <w:szCs w:val="24"/>
        </w:rPr>
      </w:sdtEndPr>
      <w:sdtContent>
        <w:p w:rsidR="007104E5" w:rsidRDefault="007104E5" w:rsidP="007104E5"/>
        <w:p w:rsidR="007104E5" w:rsidRDefault="007104E5" w:rsidP="007104E5"/>
        <w:p w:rsidR="007104E5" w:rsidRDefault="007104E5" w:rsidP="007104E5"/>
        <w:p w:rsidR="007104E5" w:rsidRDefault="007104E5" w:rsidP="007104E5"/>
        <w:p w:rsidR="007104E5" w:rsidRDefault="007104E5" w:rsidP="007104E5"/>
        <w:p w:rsidR="007104E5" w:rsidRPr="007101C1" w:rsidRDefault="007104E5" w:rsidP="007104E5"/>
        <w:p w:rsidR="007104E5" w:rsidRPr="007101C1" w:rsidRDefault="007104E5" w:rsidP="007104E5">
          <w:pPr>
            <w:pStyle w:val="Cm"/>
            <w:spacing w:after="0"/>
            <w:jc w:val="center"/>
            <w:rPr>
              <w:rFonts w:ascii="Times New Roman" w:hAnsi="Times New Roman"/>
              <w:i w:val="0"/>
              <w:sz w:val="52"/>
              <w:szCs w:val="52"/>
            </w:rPr>
          </w:pPr>
          <w:r w:rsidRPr="007101C1">
            <w:rPr>
              <w:rFonts w:ascii="Times New Roman" w:hAnsi="Times New Roman"/>
              <w:i w:val="0"/>
              <w:sz w:val="52"/>
              <w:szCs w:val="52"/>
            </w:rPr>
            <w:t>Gyakornoki szabályzat</w:t>
          </w:r>
        </w:p>
        <w:p w:rsidR="007104E5" w:rsidRPr="002F2B7A" w:rsidRDefault="007104E5" w:rsidP="007104E5">
          <w:pPr>
            <w:spacing w:line="240" w:lineRule="auto"/>
            <w:ind w:firstLine="0"/>
            <w:rPr>
              <w:rFonts w:ascii="Times New Roman" w:hAnsi="Times New Roman" w:cs="Times New Roman"/>
              <w:sz w:val="24"/>
              <w:szCs w:val="24"/>
            </w:rPr>
          </w:pPr>
        </w:p>
        <w:p w:rsidR="007104E5" w:rsidRPr="002F2B7A" w:rsidRDefault="007104E5" w:rsidP="007104E5">
          <w:pPr>
            <w:spacing w:line="240" w:lineRule="auto"/>
            <w:ind w:firstLine="3544"/>
            <w:rPr>
              <w:rFonts w:ascii="Times New Roman" w:hAnsi="Times New Roman" w:cs="Times New Roman"/>
              <w:sz w:val="24"/>
              <w:szCs w:val="24"/>
            </w:rPr>
          </w:pPr>
          <w:r>
            <w:rPr>
              <w:noProof/>
            </w:rPr>
            <w:drawing>
              <wp:inline distT="0" distB="0" distL="0" distR="0" wp14:anchorId="73FFED72" wp14:editId="3C45349C">
                <wp:extent cx="1714500" cy="1714500"/>
                <wp:effectExtent l="0" t="0" r="0" b="0"/>
                <wp:docPr id="3" name="Kép 3" descr="Képtalálat a következőre: „hétpettyes ovoda székesfehérvá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éptalálat a következőre: „hétpettyes ovoda székesfehérvá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rsidR="007104E5" w:rsidRPr="002F2B7A" w:rsidRDefault="007104E5" w:rsidP="007104E5">
          <w:pPr>
            <w:spacing w:line="240" w:lineRule="auto"/>
            <w:rPr>
              <w:rFonts w:ascii="Times New Roman" w:hAnsi="Times New Roman" w:cs="Times New Roman"/>
              <w:sz w:val="24"/>
              <w:szCs w:val="24"/>
            </w:rPr>
          </w:pPr>
        </w:p>
        <w:p w:rsidR="007104E5" w:rsidRPr="002F2B7A" w:rsidRDefault="007104E5" w:rsidP="007104E5">
          <w:pPr>
            <w:spacing w:line="240" w:lineRule="auto"/>
            <w:rPr>
              <w:rFonts w:ascii="Times New Roman" w:hAnsi="Times New Roman" w:cs="Times New Roman"/>
              <w:sz w:val="24"/>
              <w:szCs w:val="24"/>
            </w:rPr>
          </w:pPr>
        </w:p>
        <w:p w:rsidR="007104E5" w:rsidRPr="002F2B7A" w:rsidRDefault="007104E5" w:rsidP="007104E5">
          <w:pPr>
            <w:spacing w:line="240" w:lineRule="auto"/>
            <w:rPr>
              <w:rFonts w:ascii="Times New Roman" w:hAnsi="Times New Roman" w:cs="Times New Roman"/>
              <w:sz w:val="24"/>
              <w:szCs w:val="24"/>
            </w:rPr>
          </w:pPr>
        </w:p>
        <w:p w:rsidR="007104E5" w:rsidRPr="002F2B7A" w:rsidRDefault="007104E5" w:rsidP="007104E5">
          <w:pPr>
            <w:spacing w:line="240" w:lineRule="auto"/>
            <w:rPr>
              <w:rFonts w:ascii="Times New Roman" w:hAnsi="Times New Roman" w:cs="Times New Roman"/>
              <w:sz w:val="24"/>
              <w:szCs w:val="24"/>
            </w:rPr>
          </w:pPr>
        </w:p>
        <w:p w:rsidR="007104E5" w:rsidRPr="002F2B7A" w:rsidRDefault="007104E5" w:rsidP="007104E5">
          <w:pPr>
            <w:spacing w:line="240" w:lineRule="auto"/>
            <w:rPr>
              <w:rFonts w:ascii="Times New Roman" w:hAnsi="Times New Roman" w:cs="Times New Roman"/>
              <w:sz w:val="24"/>
              <w:szCs w:val="24"/>
            </w:rPr>
          </w:pPr>
        </w:p>
        <w:p w:rsidR="007104E5" w:rsidRPr="002F2B7A" w:rsidRDefault="007104E5" w:rsidP="007104E5">
          <w:pPr>
            <w:spacing w:line="240" w:lineRule="auto"/>
            <w:rPr>
              <w:rFonts w:ascii="Times New Roman" w:hAnsi="Times New Roman" w:cs="Times New Roman"/>
              <w:sz w:val="24"/>
              <w:szCs w:val="24"/>
            </w:rPr>
          </w:pPr>
        </w:p>
        <w:p w:rsidR="007104E5" w:rsidRPr="002F2B7A" w:rsidRDefault="007104E5" w:rsidP="007104E5">
          <w:pPr>
            <w:tabs>
              <w:tab w:val="left" w:pos="3270"/>
            </w:tabs>
            <w:spacing w:line="240" w:lineRule="auto"/>
            <w:rPr>
              <w:rFonts w:ascii="Times New Roman" w:hAnsi="Times New Roman" w:cs="Times New Roman"/>
              <w:sz w:val="24"/>
              <w:szCs w:val="24"/>
            </w:rPr>
          </w:pPr>
          <w:r w:rsidRPr="002F2B7A">
            <w:rPr>
              <w:rFonts w:ascii="Times New Roman" w:hAnsi="Times New Roman" w:cs="Times New Roman"/>
              <w:sz w:val="24"/>
              <w:szCs w:val="24"/>
            </w:rPr>
            <w:tab/>
          </w:r>
        </w:p>
        <w:p w:rsidR="007104E5" w:rsidRPr="002F2B7A" w:rsidRDefault="007104E5" w:rsidP="007104E5">
          <w:pPr>
            <w:tabs>
              <w:tab w:val="left" w:pos="3270"/>
            </w:tabs>
            <w:spacing w:line="240" w:lineRule="auto"/>
            <w:rPr>
              <w:rFonts w:ascii="Times New Roman" w:hAnsi="Times New Roman" w:cs="Times New Roman"/>
              <w:sz w:val="24"/>
              <w:szCs w:val="24"/>
            </w:rPr>
          </w:pPr>
        </w:p>
        <w:p w:rsidR="007104E5" w:rsidRPr="002F2B7A" w:rsidRDefault="007104E5" w:rsidP="007104E5">
          <w:pPr>
            <w:tabs>
              <w:tab w:val="left" w:pos="3270"/>
            </w:tabs>
            <w:spacing w:line="240" w:lineRule="auto"/>
            <w:jc w:val="right"/>
            <w:rPr>
              <w:rFonts w:ascii="Times New Roman" w:hAnsi="Times New Roman" w:cs="Times New Roman"/>
              <w:sz w:val="24"/>
              <w:szCs w:val="24"/>
            </w:rPr>
          </w:pPr>
          <w:r>
            <w:rPr>
              <w:rFonts w:ascii="Times New Roman" w:hAnsi="Times New Roman" w:cs="Times New Roman"/>
              <w:sz w:val="24"/>
              <w:szCs w:val="24"/>
            </w:rPr>
            <w:t>Készítette: Fábiánné Farmosi Hajnalka</w:t>
          </w:r>
        </w:p>
        <w:p w:rsidR="007104E5" w:rsidRDefault="007104E5" w:rsidP="007104E5">
          <w:pPr>
            <w:ind w:firstLine="0"/>
          </w:pPr>
        </w:p>
        <w:p w:rsidR="00BD602E" w:rsidRDefault="007104E5">
          <w:pPr>
            <w:spacing w:after="200" w:line="276" w:lineRule="auto"/>
            <w:ind w:firstLine="0"/>
            <w:rPr>
              <w:rFonts w:ascii="Times New Roman" w:hAnsi="Times New Roman"/>
              <w:b/>
              <w:bCs/>
              <w:i/>
              <w:iCs/>
              <w:sz w:val="24"/>
              <w:szCs w:val="24"/>
            </w:rPr>
          </w:pPr>
          <w:r>
            <w:rPr>
              <w:rFonts w:ascii="Times New Roman" w:hAnsi="Times New Roman"/>
              <w:b/>
              <w:bCs/>
              <w:i/>
              <w:iCs/>
              <w:sz w:val="24"/>
              <w:szCs w:val="24"/>
            </w:rPr>
            <w:br w:type="page"/>
          </w:r>
        </w:p>
        <w:p w:rsidR="00BD602E" w:rsidRDefault="00BD602E">
          <w:pPr>
            <w:spacing w:after="200" w:line="276" w:lineRule="auto"/>
            <w:ind w:firstLine="0"/>
            <w:rPr>
              <w:rFonts w:ascii="Times New Roman" w:hAnsi="Times New Roman"/>
              <w:b/>
              <w:bCs/>
              <w:i/>
              <w:iCs/>
              <w:sz w:val="24"/>
              <w:szCs w:val="24"/>
            </w:rPr>
          </w:pPr>
        </w:p>
        <w:p w:rsidR="00BD602E" w:rsidRDefault="00BD602E" w:rsidP="00BD602E">
          <w:pPr>
            <w:spacing w:after="200" w:line="276" w:lineRule="auto"/>
            <w:ind w:firstLine="0"/>
            <w:jc w:val="center"/>
            <w:rPr>
              <w:rFonts w:ascii="Times New Roman" w:hAnsi="Times New Roman"/>
              <w:b/>
              <w:bCs/>
              <w:i/>
              <w:iCs/>
              <w:sz w:val="24"/>
              <w:szCs w:val="24"/>
            </w:rPr>
          </w:pPr>
          <w:r>
            <w:rPr>
              <w:rFonts w:ascii="Times New Roman" w:hAnsi="Times New Roman"/>
              <w:b/>
              <w:bCs/>
              <w:i/>
              <w:iCs/>
              <w:sz w:val="24"/>
              <w:szCs w:val="24"/>
            </w:rPr>
            <w:t>Tartalomjegyzék</w:t>
          </w:r>
        </w:p>
        <w:p w:rsidR="007104E5" w:rsidRDefault="00A941AF">
          <w:pPr>
            <w:spacing w:after="200" w:line="276" w:lineRule="auto"/>
            <w:ind w:firstLine="0"/>
            <w:rPr>
              <w:rFonts w:ascii="Times New Roman" w:hAnsi="Times New Roman" w:cs="Times New Roman"/>
              <w:sz w:val="24"/>
              <w:szCs w:val="24"/>
            </w:rPr>
          </w:pPr>
        </w:p>
      </w:sdtContent>
    </w:sdt>
    <w:p w:rsidR="00BD602E" w:rsidRDefault="00643CB9">
      <w:pPr>
        <w:pStyle w:val="TJ1"/>
        <w:rPr>
          <w:noProof/>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TOC \o "1-2" \h \z \u </w:instrText>
      </w:r>
      <w:r>
        <w:rPr>
          <w:rFonts w:ascii="Times New Roman" w:hAnsi="Times New Roman" w:cs="Times New Roman"/>
          <w:sz w:val="24"/>
          <w:szCs w:val="24"/>
        </w:rPr>
        <w:fldChar w:fldCharType="separate"/>
      </w:r>
      <w:hyperlink w:anchor="_Toc8429186" w:history="1">
        <w:r w:rsidR="00BD602E" w:rsidRPr="00F01847">
          <w:rPr>
            <w:rStyle w:val="Hiperhivatkozs"/>
            <w:noProof/>
          </w:rPr>
          <w:t>1.</w:t>
        </w:r>
        <w:r w:rsidR="00BD602E">
          <w:rPr>
            <w:noProof/>
          </w:rPr>
          <w:tab/>
        </w:r>
        <w:r w:rsidR="00BD602E" w:rsidRPr="00F01847">
          <w:rPr>
            <w:rStyle w:val="Hiperhivatkozs"/>
            <w:noProof/>
          </w:rPr>
          <w:t>Intézményi alapadatok</w:t>
        </w:r>
        <w:r w:rsidR="00BD602E">
          <w:rPr>
            <w:noProof/>
            <w:webHidden/>
          </w:rPr>
          <w:tab/>
        </w:r>
        <w:r w:rsidR="00BD602E">
          <w:rPr>
            <w:noProof/>
            <w:webHidden/>
          </w:rPr>
          <w:fldChar w:fldCharType="begin"/>
        </w:r>
        <w:r w:rsidR="00BD602E">
          <w:rPr>
            <w:noProof/>
            <w:webHidden/>
          </w:rPr>
          <w:instrText xml:space="preserve"> PAGEREF _Toc8429186 \h </w:instrText>
        </w:r>
        <w:r w:rsidR="00BD602E">
          <w:rPr>
            <w:noProof/>
            <w:webHidden/>
          </w:rPr>
        </w:r>
        <w:r w:rsidR="00BD602E">
          <w:rPr>
            <w:noProof/>
            <w:webHidden/>
          </w:rPr>
          <w:fldChar w:fldCharType="separate"/>
        </w:r>
        <w:r w:rsidR="00BD602E">
          <w:rPr>
            <w:noProof/>
            <w:webHidden/>
          </w:rPr>
          <w:t>2</w:t>
        </w:r>
        <w:r w:rsidR="00BD602E">
          <w:rPr>
            <w:noProof/>
            <w:webHidden/>
          </w:rPr>
          <w:fldChar w:fldCharType="end"/>
        </w:r>
      </w:hyperlink>
    </w:p>
    <w:p w:rsidR="00BD602E" w:rsidRDefault="00A941AF">
      <w:pPr>
        <w:pStyle w:val="TJ1"/>
        <w:rPr>
          <w:noProof/>
        </w:rPr>
      </w:pPr>
      <w:hyperlink w:anchor="_Toc8429187" w:history="1">
        <w:r w:rsidR="00BD602E" w:rsidRPr="00F01847">
          <w:rPr>
            <w:rStyle w:val="Hiperhivatkozs"/>
            <w:noProof/>
          </w:rPr>
          <w:t>2.</w:t>
        </w:r>
        <w:r w:rsidR="00BD602E">
          <w:rPr>
            <w:noProof/>
          </w:rPr>
          <w:tab/>
        </w:r>
        <w:r w:rsidR="00BD602E" w:rsidRPr="00F01847">
          <w:rPr>
            <w:rStyle w:val="Hiperhivatkozs"/>
            <w:noProof/>
          </w:rPr>
          <w:t>Jogszabályi háttér –törvényi szabályozás</w:t>
        </w:r>
        <w:r w:rsidR="00BD602E">
          <w:rPr>
            <w:noProof/>
            <w:webHidden/>
          </w:rPr>
          <w:tab/>
        </w:r>
        <w:r w:rsidR="00BD602E">
          <w:rPr>
            <w:noProof/>
            <w:webHidden/>
          </w:rPr>
          <w:fldChar w:fldCharType="begin"/>
        </w:r>
        <w:r w:rsidR="00BD602E">
          <w:rPr>
            <w:noProof/>
            <w:webHidden/>
          </w:rPr>
          <w:instrText xml:space="preserve"> PAGEREF _Toc8429187 \h </w:instrText>
        </w:r>
        <w:r w:rsidR="00BD602E">
          <w:rPr>
            <w:noProof/>
            <w:webHidden/>
          </w:rPr>
        </w:r>
        <w:r w:rsidR="00BD602E">
          <w:rPr>
            <w:noProof/>
            <w:webHidden/>
          </w:rPr>
          <w:fldChar w:fldCharType="separate"/>
        </w:r>
        <w:r w:rsidR="00BD602E">
          <w:rPr>
            <w:noProof/>
            <w:webHidden/>
          </w:rPr>
          <w:t>2</w:t>
        </w:r>
        <w:r w:rsidR="00BD602E">
          <w:rPr>
            <w:noProof/>
            <w:webHidden/>
          </w:rPr>
          <w:fldChar w:fldCharType="end"/>
        </w:r>
      </w:hyperlink>
    </w:p>
    <w:p w:rsidR="00BD602E" w:rsidRDefault="00A941AF">
      <w:pPr>
        <w:pStyle w:val="TJ1"/>
        <w:rPr>
          <w:noProof/>
        </w:rPr>
      </w:pPr>
      <w:hyperlink w:anchor="_Toc8429188" w:history="1">
        <w:r w:rsidR="00BD602E" w:rsidRPr="00F01847">
          <w:rPr>
            <w:rStyle w:val="Hiperhivatkozs"/>
            <w:rFonts w:eastAsia="Calibri"/>
            <w:noProof/>
            <w:lang w:eastAsia="en-US"/>
          </w:rPr>
          <w:t>3.</w:t>
        </w:r>
        <w:r w:rsidR="00BD602E">
          <w:rPr>
            <w:noProof/>
          </w:rPr>
          <w:tab/>
        </w:r>
        <w:r w:rsidR="00BD602E" w:rsidRPr="00F01847">
          <w:rPr>
            <w:rStyle w:val="Hiperhivatkozs"/>
            <w:rFonts w:eastAsia="Calibri"/>
            <w:noProof/>
            <w:lang w:eastAsia="en-US"/>
          </w:rPr>
          <w:t>Fogalomtár</w:t>
        </w:r>
        <w:r w:rsidR="00BD602E">
          <w:rPr>
            <w:noProof/>
            <w:webHidden/>
          </w:rPr>
          <w:tab/>
        </w:r>
        <w:r w:rsidR="00BD602E">
          <w:rPr>
            <w:noProof/>
            <w:webHidden/>
          </w:rPr>
          <w:fldChar w:fldCharType="begin"/>
        </w:r>
        <w:r w:rsidR="00BD602E">
          <w:rPr>
            <w:noProof/>
            <w:webHidden/>
          </w:rPr>
          <w:instrText xml:space="preserve"> PAGEREF _Toc8429188 \h </w:instrText>
        </w:r>
        <w:r w:rsidR="00BD602E">
          <w:rPr>
            <w:noProof/>
            <w:webHidden/>
          </w:rPr>
        </w:r>
        <w:r w:rsidR="00BD602E">
          <w:rPr>
            <w:noProof/>
            <w:webHidden/>
          </w:rPr>
          <w:fldChar w:fldCharType="separate"/>
        </w:r>
        <w:r w:rsidR="00BD602E">
          <w:rPr>
            <w:noProof/>
            <w:webHidden/>
          </w:rPr>
          <w:t>2</w:t>
        </w:r>
        <w:r w:rsidR="00BD602E">
          <w:rPr>
            <w:noProof/>
            <w:webHidden/>
          </w:rPr>
          <w:fldChar w:fldCharType="end"/>
        </w:r>
      </w:hyperlink>
    </w:p>
    <w:p w:rsidR="00BD602E" w:rsidRDefault="00A941AF">
      <w:pPr>
        <w:pStyle w:val="TJ1"/>
        <w:rPr>
          <w:noProof/>
        </w:rPr>
      </w:pPr>
      <w:hyperlink w:anchor="_Toc8429189" w:history="1">
        <w:r w:rsidR="00BD602E" w:rsidRPr="00F01847">
          <w:rPr>
            <w:rStyle w:val="Hiperhivatkozs"/>
            <w:rFonts w:eastAsia="Calibri"/>
            <w:noProof/>
            <w:lang w:eastAsia="en-US"/>
          </w:rPr>
          <w:t xml:space="preserve">4. </w:t>
        </w:r>
        <w:r w:rsidR="00BD602E">
          <w:rPr>
            <w:noProof/>
          </w:rPr>
          <w:tab/>
        </w:r>
        <w:r w:rsidR="00BD602E" w:rsidRPr="00F01847">
          <w:rPr>
            <w:rStyle w:val="Hiperhivatkozs"/>
            <w:rFonts w:eastAsia="Calibri"/>
            <w:noProof/>
            <w:lang w:eastAsia="en-US"/>
          </w:rPr>
          <w:t>Szabályzat célja</w:t>
        </w:r>
        <w:r w:rsidR="00BD602E">
          <w:rPr>
            <w:noProof/>
            <w:webHidden/>
          </w:rPr>
          <w:tab/>
        </w:r>
        <w:r w:rsidR="00BD602E">
          <w:rPr>
            <w:noProof/>
            <w:webHidden/>
          </w:rPr>
          <w:fldChar w:fldCharType="begin"/>
        </w:r>
        <w:r w:rsidR="00BD602E">
          <w:rPr>
            <w:noProof/>
            <w:webHidden/>
          </w:rPr>
          <w:instrText xml:space="preserve"> PAGEREF _Toc8429189 \h </w:instrText>
        </w:r>
        <w:r w:rsidR="00BD602E">
          <w:rPr>
            <w:noProof/>
            <w:webHidden/>
          </w:rPr>
        </w:r>
        <w:r w:rsidR="00BD602E">
          <w:rPr>
            <w:noProof/>
            <w:webHidden/>
          </w:rPr>
          <w:fldChar w:fldCharType="separate"/>
        </w:r>
        <w:r w:rsidR="00BD602E">
          <w:rPr>
            <w:noProof/>
            <w:webHidden/>
          </w:rPr>
          <w:t>3</w:t>
        </w:r>
        <w:r w:rsidR="00BD602E">
          <w:rPr>
            <w:noProof/>
            <w:webHidden/>
          </w:rPr>
          <w:fldChar w:fldCharType="end"/>
        </w:r>
      </w:hyperlink>
    </w:p>
    <w:p w:rsidR="00BD602E" w:rsidRDefault="00A941AF">
      <w:pPr>
        <w:pStyle w:val="TJ1"/>
        <w:rPr>
          <w:noProof/>
        </w:rPr>
      </w:pPr>
      <w:hyperlink w:anchor="_Toc8429190" w:history="1">
        <w:r w:rsidR="00BD602E" w:rsidRPr="00F01847">
          <w:rPr>
            <w:rStyle w:val="Hiperhivatkozs"/>
            <w:rFonts w:eastAsia="Calibri"/>
            <w:noProof/>
            <w:lang w:eastAsia="en-US"/>
          </w:rPr>
          <w:t xml:space="preserve">5. </w:t>
        </w:r>
        <w:r w:rsidR="00BD602E">
          <w:rPr>
            <w:noProof/>
          </w:rPr>
          <w:tab/>
        </w:r>
        <w:r w:rsidR="00BD602E" w:rsidRPr="00F01847">
          <w:rPr>
            <w:rStyle w:val="Hiperhivatkozs"/>
            <w:rFonts w:eastAsia="Calibri"/>
            <w:noProof/>
            <w:lang w:eastAsia="en-US"/>
          </w:rPr>
          <w:t>A szabályzat személyi hatálya</w:t>
        </w:r>
        <w:r w:rsidR="00BD602E">
          <w:rPr>
            <w:noProof/>
            <w:webHidden/>
          </w:rPr>
          <w:tab/>
        </w:r>
        <w:r w:rsidR="00BD602E">
          <w:rPr>
            <w:noProof/>
            <w:webHidden/>
          </w:rPr>
          <w:fldChar w:fldCharType="begin"/>
        </w:r>
        <w:r w:rsidR="00BD602E">
          <w:rPr>
            <w:noProof/>
            <w:webHidden/>
          </w:rPr>
          <w:instrText xml:space="preserve"> PAGEREF _Toc8429190 \h </w:instrText>
        </w:r>
        <w:r w:rsidR="00BD602E">
          <w:rPr>
            <w:noProof/>
            <w:webHidden/>
          </w:rPr>
        </w:r>
        <w:r w:rsidR="00BD602E">
          <w:rPr>
            <w:noProof/>
            <w:webHidden/>
          </w:rPr>
          <w:fldChar w:fldCharType="separate"/>
        </w:r>
        <w:r w:rsidR="00BD602E">
          <w:rPr>
            <w:noProof/>
            <w:webHidden/>
          </w:rPr>
          <w:t>3</w:t>
        </w:r>
        <w:r w:rsidR="00BD602E">
          <w:rPr>
            <w:noProof/>
            <w:webHidden/>
          </w:rPr>
          <w:fldChar w:fldCharType="end"/>
        </w:r>
      </w:hyperlink>
    </w:p>
    <w:p w:rsidR="00BD602E" w:rsidRDefault="00A941AF">
      <w:pPr>
        <w:pStyle w:val="TJ1"/>
        <w:rPr>
          <w:noProof/>
        </w:rPr>
      </w:pPr>
      <w:hyperlink w:anchor="_Toc8429221" w:history="1">
        <w:r w:rsidR="00BD602E" w:rsidRPr="00F01847">
          <w:rPr>
            <w:rStyle w:val="Hiperhivatkozs"/>
            <w:noProof/>
          </w:rPr>
          <w:t xml:space="preserve">6. </w:t>
        </w:r>
        <w:r w:rsidR="00BD602E">
          <w:rPr>
            <w:noProof/>
          </w:rPr>
          <w:tab/>
        </w:r>
        <w:r w:rsidR="00BD602E" w:rsidRPr="00F01847">
          <w:rPr>
            <w:rStyle w:val="Hiperhivatkozs"/>
            <w:noProof/>
          </w:rPr>
          <w:t>A gyakornoki tapasztalatszerzés, számonkérés módszerei</w:t>
        </w:r>
        <w:r w:rsidR="00BD602E">
          <w:rPr>
            <w:noProof/>
            <w:webHidden/>
          </w:rPr>
          <w:tab/>
        </w:r>
        <w:r w:rsidR="00BD602E">
          <w:rPr>
            <w:noProof/>
            <w:webHidden/>
          </w:rPr>
          <w:fldChar w:fldCharType="begin"/>
        </w:r>
        <w:r w:rsidR="00BD602E">
          <w:rPr>
            <w:noProof/>
            <w:webHidden/>
          </w:rPr>
          <w:instrText xml:space="preserve"> PAGEREF _Toc8429221 \h </w:instrText>
        </w:r>
        <w:r w:rsidR="00BD602E">
          <w:rPr>
            <w:noProof/>
            <w:webHidden/>
          </w:rPr>
        </w:r>
        <w:r w:rsidR="00BD602E">
          <w:rPr>
            <w:noProof/>
            <w:webHidden/>
          </w:rPr>
          <w:fldChar w:fldCharType="separate"/>
        </w:r>
        <w:r w:rsidR="00BD602E">
          <w:rPr>
            <w:noProof/>
            <w:webHidden/>
          </w:rPr>
          <w:t>7</w:t>
        </w:r>
        <w:r w:rsidR="00BD602E">
          <w:rPr>
            <w:noProof/>
            <w:webHidden/>
          </w:rPr>
          <w:fldChar w:fldCharType="end"/>
        </w:r>
      </w:hyperlink>
    </w:p>
    <w:p w:rsidR="00BD602E" w:rsidRDefault="00A941AF">
      <w:pPr>
        <w:pStyle w:val="TJ1"/>
        <w:rPr>
          <w:noProof/>
        </w:rPr>
      </w:pPr>
      <w:hyperlink w:anchor="_Toc8429222" w:history="1">
        <w:r w:rsidR="00BD602E" w:rsidRPr="00F01847">
          <w:rPr>
            <w:rStyle w:val="Hiperhivatkozs"/>
            <w:rFonts w:eastAsia="Calibri"/>
            <w:noProof/>
            <w:lang w:eastAsia="en-US"/>
          </w:rPr>
          <w:t>7.</w:t>
        </w:r>
        <w:r w:rsidR="00BD602E">
          <w:rPr>
            <w:noProof/>
          </w:rPr>
          <w:tab/>
        </w:r>
        <w:r w:rsidR="00BD602E" w:rsidRPr="00F01847">
          <w:rPr>
            <w:rStyle w:val="Hiperhivatkozs"/>
            <w:rFonts w:eastAsia="Calibri"/>
            <w:noProof/>
            <w:lang w:eastAsia="en-US"/>
          </w:rPr>
          <w:t>A gyakornok munkaideje, munkavégzése</w:t>
        </w:r>
        <w:r w:rsidR="00BD602E">
          <w:rPr>
            <w:noProof/>
            <w:webHidden/>
          </w:rPr>
          <w:tab/>
        </w:r>
        <w:r w:rsidR="00BD602E">
          <w:rPr>
            <w:noProof/>
            <w:webHidden/>
          </w:rPr>
          <w:fldChar w:fldCharType="begin"/>
        </w:r>
        <w:r w:rsidR="00BD602E">
          <w:rPr>
            <w:noProof/>
            <w:webHidden/>
          </w:rPr>
          <w:instrText xml:space="preserve"> PAGEREF _Toc8429222 \h </w:instrText>
        </w:r>
        <w:r w:rsidR="00BD602E">
          <w:rPr>
            <w:noProof/>
            <w:webHidden/>
          </w:rPr>
        </w:r>
        <w:r w:rsidR="00BD602E">
          <w:rPr>
            <w:noProof/>
            <w:webHidden/>
          </w:rPr>
          <w:fldChar w:fldCharType="separate"/>
        </w:r>
        <w:r w:rsidR="00BD602E">
          <w:rPr>
            <w:noProof/>
            <w:webHidden/>
          </w:rPr>
          <w:t>9</w:t>
        </w:r>
        <w:r w:rsidR="00BD602E">
          <w:rPr>
            <w:noProof/>
            <w:webHidden/>
          </w:rPr>
          <w:fldChar w:fldCharType="end"/>
        </w:r>
      </w:hyperlink>
    </w:p>
    <w:p w:rsidR="00BD602E" w:rsidRDefault="00A941AF">
      <w:pPr>
        <w:pStyle w:val="TJ1"/>
        <w:rPr>
          <w:noProof/>
        </w:rPr>
      </w:pPr>
      <w:hyperlink w:anchor="_Toc8429223" w:history="1">
        <w:r w:rsidR="00BD602E" w:rsidRPr="00F01847">
          <w:rPr>
            <w:rStyle w:val="Hiperhivatkozs"/>
            <w:noProof/>
          </w:rPr>
          <w:t xml:space="preserve">8. </w:t>
        </w:r>
        <w:r w:rsidR="00BD602E">
          <w:rPr>
            <w:noProof/>
          </w:rPr>
          <w:tab/>
        </w:r>
        <w:r w:rsidR="00BD602E" w:rsidRPr="00F01847">
          <w:rPr>
            <w:rStyle w:val="Hiperhivatkozs"/>
            <w:noProof/>
          </w:rPr>
          <w:t>A gyakornok értékelésének, minősítésének eljárásrendje</w:t>
        </w:r>
        <w:r w:rsidR="00BD602E">
          <w:rPr>
            <w:noProof/>
            <w:webHidden/>
          </w:rPr>
          <w:tab/>
        </w:r>
        <w:r w:rsidR="00BD602E">
          <w:rPr>
            <w:noProof/>
            <w:webHidden/>
          </w:rPr>
          <w:fldChar w:fldCharType="begin"/>
        </w:r>
        <w:r w:rsidR="00BD602E">
          <w:rPr>
            <w:noProof/>
            <w:webHidden/>
          </w:rPr>
          <w:instrText xml:space="preserve"> PAGEREF _Toc8429223 \h </w:instrText>
        </w:r>
        <w:r w:rsidR="00BD602E">
          <w:rPr>
            <w:noProof/>
            <w:webHidden/>
          </w:rPr>
        </w:r>
        <w:r w:rsidR="00BD602E">
          <w:rPr>
            <w:noProof/>
            <w:webHidden/>
          </w:rPr>
          <w:fldChar w:fldCharType="separate"/>
        </w:r>
        <w:r w:rsidR="00BD602E">
          <w:rPr>
            <w:noProof/>
            <w:webHidden/>
          </w:rPr>
          <w:t>9</w:t>
        </w:r>
        <w:r w:rsidR="00BD602E">
          <w:rPr>
            <w:noProof/>
            <w:webHidden/>
          </w:rPr>
          <w:fldChar w:fldCharType="end"/>
        </w:r>
      </w:hyperlink>
    </w:p>
    <w:p w:rsidR="00BD602E" w:rsidRDefault="00A941AF">
      <w:pPr>
        <w:pStyle w:val="TJ1"/>
        <w:rPr>
          <w:noProof/>
        </w:rPr>
      </w:pPr>
      <w:hyperlink w:anchor="_Toc8429224" w:history="1">
        <w:r w:rsidR="00BD602E" w:rsidRPr="00F01847">
          <w:rPr>
            <w:rStyle w:val="Hiperhivatkozs"/>
            <w:noProof/>
          </w:rPr>
          <w:t>9.</w:t>
        </w:r>
        <w:r w:rsidR="00BD602E">
          <w:rPr>
            <w:noProof/>
          </w:rPr>
          <w:tab/>
        </w:r>
        <w:r w:rsidR="00BD602E" w:rsidRPr="00F01847">
          <w:rPr>
            <w:rStyle w:val="Hiperhivatkozs"/>
            <w:noProof/>
          </w:rPr>
          <w:t>Legitimációs záradék</w:t>
        </w:r>
        <w:r w:rsidR="00BD602E">
          <w:rPr>
            <w:noProof/>
            <w:webHidden/>
          </w:rPr>
          <w:tab/>
        </w:r>
        <w:r w:rsidR="00BD602E">
          <w:rPr>
            <w:noProof/>
            <w:webHidden/>
          </w:rPr>
          <w:fldChar w:fldCharType="begin"/>
        </w:r>
        <w:r w:rsidR="00BD602E">
          <w:rPr>
            <w:noProof/>
            <w:webHidden/>
          </w:rPr>
          <w:instrText xml:space="preserve"> PAGEREF _Toc8429224 \h </w:instrText>
        </w:r>
        <w:r w:rsidR="00BD602E">
          <w:rPr>
            <w:noProof/>
            <w:webHidden/>
          </w:rPr>
        </w:r>
        <w:r w:rsidR="00BD602E">
          <w:rPr>
            <w:noProof/>
            <w:webHidden/>
          </w:rPr>
          <w:fldChar w:fldCharType="separate"/>
        </w:r>
        <w:r w:rsidR="00BD602E">
          <w:rPr>
            <w:noProof/>
            <w:webHidden/>
          </w:rPr>
          <w:t>11</w:t>
        </w:r>
        <w:r w:rsidR="00BD602E">
          <w:rPr>
            <w:noProof/>
            <w:webHidden/>
          </w:rPr>
          <w:fldChar w:fldCharType="end"/>
        </w:r>
      </w:hyperlink>
    </w:p>
    <w:p w:rsidR="00BD602E" w:rsidRDefault="00A941AF">
      <w:pPr>
        <w:pStyle w:val="TJ1"/>
        <w:rPr>
          <w:noProof/>
        </w:rPr>
      </w:pPr>
      <w:hyperlink w:anchor="_Toc8429225" w:history="1">
        <w:r w:rsidR="00BD602E" w:rsidRPr="00F01847">
          <w:rPr>
            <w:rStyle w:val="Hiperhivatkozs"/>
            <w:noProof/>
          </w:rPr>
          <w:t>Mellékletek</w:t>
        </w:r>
        <w:r w:rsidR="00BD602E">
          <w:rPr>
            <w:noProof/>
            <w:webHidden/>
          </w:rPr>
          <w:tab/>
        </w:r>
        <w:r w:rsidR="00BD602E">
          <w:rPr>
            <w:noProof/>
            <w:webHidden/>
          </w:rPr>
          <w:fldChar w:fldCharType="begin"/>
        </w:r>
        <w:r w:rsidR="00BD602E">
          <w:rPr>
            <w:noProof/>
            <w:webHidden/>
          </w:rPr>
          <w:instrText xml:space="preserve"> PAGEREF _Toc8429225 \h </w:instrText>
        </w:r>
        <w:r w:rsidR="00BD602E">
          <w:rPr>
            <w:noProof/>
            <w:webHidden/>
          </w:rPr>
        </w:r>
        <w:r w:rsidR="00BD602E">
          <w:rPr>
            <w:noProof/>
            <w:webHidden/>
          </w:rPr>
          <w:fldChar w:fldCharType="separate"/>
        </w:r>
        <w:r w:rsidR="00BD602E">
          <w:rPr>
            <w:noProof/>
            <w:webHidden/>
          </w:rPr>
          <w:t>12</w:t>
        </w:r>
        <w:r w:rsidR="00BD602E">
          <w:rPr>
            <w:noProof/>
            <w:webHidden/>
          </w:rPr>
          <w:fldChar w:fldCharType="end"/>
        </w:r>
      </w:hyperlink>
    </w:p>
    <w:p w:rsidR="00BD602E" w:rsidRDefault="00A941AF">
      <w:pPr>
        <w:pStyle w:val="TJ2"/>
        <w:rPr>
          <w:noProof/>
        </w:rPr>
      </w:pPr>
      <w:hyperlink w:anchor="_Toc8429227" w:history="1">
        <w:r w:rsidR="00BD602E" w:rsidRPr="00F01847">
          <w:rPr>
            <w:rStyle w:val="Hiperhivatkozs"/>
            <w:rFonts w:eastAsia="Times New Roman"/>
            <w:noProof/>
          </w:rPr>
          <w:t>ÓVODAI HOSPITÁLÁSI NAPLÓ</w:t>
        </w:r>
        <w:r w:rsidR="00BD602E">
          <w:rPr>
            <w:noProof/>
            <w:webHidden/>
          </w:rPr>
          <w:tab/>
        </w:r>
        <w:r w:rsidR="00BD602E">
          <w:rPr>
            <w:noProof/>
            <w:webHidden/>
          </w:rPr>
          <w:fldChar w:fldCharType="begin"/>
        </w:r>
        <w:r w:rsidR="00BD602E">
          <w:rPr>
            <w:noProof/>
            <w:webHidden/>
          </w:rPr>
          <w:instrText xml:space="preserve"> PAGEREF _Toc8429227 \h </w:instrText>
        </w:r>
        <w:r w:rsidR="00BD602E">
          <w:rPr>
            <w:noProof/>
            <w:webHidden/>
          </w:rPr>
        </w:r>
        <w:r w:rsidR="00BD602E">
          <w:rPr>
            <w:noProof/>
            <w:webHidden/>
          </w:rPr>
          <w:fldChar w:fldCharType="separate"/>
        </w:r>
        <w:r w:rsidR="00BD602E">
          <w:rPr>
            <w:noProof/>
            <w:webHidden/>
          </w:rPr>
          <w:t>13</w:t>
        </w:r>
        <w:r w:rsidR="00BD602E">
          <w:rPr>
            <w:noProof/>
            <w:webHidden/>
          </w:rPr>
          <w:fldChar w:fldCharType="end"/>
        </w:r>
      </w:hyperlink>
    </w:p>
    <w:p w:rsidR="00BD602E" w:rsidRDefault="00A941AF">
      <w:pPr>
        <w:pStyle w:val="TJ2"/>
        <w:rPr>
          <w:noProof/>
        </w:rPr>
      </w:pPr>
      <w:hyperlink w:anchor="_Toc8429229" w:history="1">
        <w:r w:rsidR="00BD602E" w:rsidRPr="00F01847">
          <w:rPr>
            <w:rStyle w:val="Hiperhivatkozs"/>
            <w:rFonts w:eastAsia="Times New Roman"/>
            <w:noProof/>
          </w:rPr>
          <w:t>GYAKORNOKI NAPLÓ</w:t>
        </w:r>
        <w:r w:rsidR="00BD602E">
          <w:rPr>
            <w:noProof/>
            <w:webHidden/>
          </w:rPr>
          <w:tab/>
        </w:r>
        <w:r w:rsidR="00BD602E">
          <w:rPr>
            <w:noProof/>
            <w:webHidden/>
          </w:rPr>
          <w:fldChar w:fldCharType="begin"/>
        </w:r>
        <w:r w:rsidR="00BD602E">
          <w:rPr>
            <w:noProof/>
            <w:webHidden/>
          </w:rPr>
          <w:instrText xml:space="preserve"> PAGEREF _Toc8429229 \h </w:instrText>
        </w:r>
        <w:r w:rsidR="00BD602E">
          <w:rPr>
            <w:noProof/>
            <w:webHidden/>
          </w:rPr>
        </w:r>
        <w:r w:rsidR="00BD602E">
          <w:rPr>
            <w:noProof/>
            <w:webHidden/>
          </w:rPr>
          <w:fldChar w:fldCharType="separate"/>
        </w:r>
        <w:r w:rsidR="00BD602E">
          <w:rPr>
            <w:noProof/>
            <w:webHidden/>
          </w:rPr>
          <w:t>22</w:t>
        </w:r>
        <w:r w:rsidR="00BD602E">
          <w:rPr>
            <w:noProof/>
            <w:webHidden/>
          </w:rPr>
          <w:fldChar w:fldCharType="end"/>
        </w:r>
      </w:hyperlink>
    </w:p>
    <w:p w:rsidR="00BD602E" w:rsidRDefault="00A941AF">
      <w:pPr>
        <w:pStyle w:val="TJ2"/>
        <w:rPr>
          <w:noProof/>
        </w:rPr>
      </w:pPr>
      <w:hyperlink w:anchor="_Toc8429237" w:history="1">
        <w:r w:rsidR="00BD602E" w:rsidRPr="00F01847">
          <w:rPr>
            <w:rStyle w:val="Hiperhivatkozs"/>
            <w:noProof/>
          </w:rPr>
          <w:t>Jogszabályi háttér</w:t>
        </w:r>
        <w:r w:rsidR="00BD602E">
          <w:rPr>
            <w:noProof/>
            <w:webHidden/>
          </w:rPr>
          <w:tab/>
        </w:r>
        <w:r w:rsidR="00BD602E">
          <w:rPr>
            <w:noProof/>
            <w:webHidden/>
          </w:rPr>
          <w:fldChar w:fldCharType="begin"/>
        </w:r>
        <w:r w:rsidR="00BD602E">
          <w:rPr>
            <w:noProof/>
            <w:webHidden/>
          </w:rPr>
          <w:instrText xml:space="preserve"> PAGEREF _Toc8429237 \h </w:instrText>
        </w:r>
        <w:r w:rsidR="00BD602E">
          <w:rPr>
            <w:noProof/>
            <w:webHidden/>
          </w:rPr>
        </w:r>
        <w:r w:rsidR="00BD602E">
          <w:rPr>
            <w:noProof/>
            <w:webHidden/>
          </w:rPr>
          <w:fldChar w:fldCharType="separate"/>
        </w:r>
        <w:r w:rsidR="00BD602E">
          <w:rPr>
            <w:noProof/>
            <w:webHidden/>
          </w:rPr>
          <w:t>36</w:t>
        </w:r>
        <w:r w:rsidR="00BD602E">
          <w:rPr>
            <w:noProof/>
            <w:webHidden/>
          </w:rPr>
          <w:fldChar w:fldCharType="end"/>
        </w:r>
      </w:hyperlink>
    </w:p>
    <w:p w:rsidR="007820DD" w:rsidRPr="002F2B7A" w:rsidRDefault="00643CB9" w:rsidP="002F2B7A">
      <w:pPr>
        <w:spacing w:after="0" w:line="240" w:lineRule="auto"/>
        <w:rPr>
          <w:rFonts w:ascii="Times New Roman" w:hAnsi="Times New Roman" w:cs="Times New Roman"/>
          <w:sz w:val="24"/>
          <w:szCs w:val="24"/>
        </w:rPr>
      </w:pPr>
      <w:r>
        <w:rPr>
          <w:rFonts w:ascii="Times New Roman" w:hAnsi="Times New Roman" w:cs="Times New Roman"/>
          <w:sz w:val="24"/>
          <w:szCs w:val="24"/>
        </w:rPr>
        <w:fldChar w:fldCharType="end"/>
      </w:r>
    </w:p>
    <w:p w:rsidR="007820DD" w:rsidRPr="002F2B7A" w:rsidRDefault="007820DD" w:rsidP="002F2B7A">
      <w:pPr>
        <w:spacing w:after="0" w:line="240" w:lineRule="auto"/>
        <w:rPr>
          <w:rFonts w:ascii="Times New Roman" w:hAnsi="Times New Roman" w:cs="Times New Roman"/>
          <w:sz w:val="24"/>
          <w:szCs w:val="24"/>
        </w:rPr>
      </w:pPr>
    </w:p>
    <w:p w:rsidR="007820DD" w:rsidRPr="002F2B7A" w:rsidRDefault="007820DD" w:rsidP="002F2B7A">
      <w:pPr>
        <w:spacing w:line="240" w:lineRule="auto"/>
        <w:rPr>
          <w:rFonts w:ascii="Times New Roman" w:hAnsi="Times New Roman" w:cs="Times New Roman"/>
          <w:sz w:val="24"/>
          <w:szCs w:val="24"/>
        </w:rPr>
      </w:pPr>
    </w:p>
    <w:p w:rsidR="00A756F2" w:rsidRPr="002F2B7A" w:rsidRDefault="00A756F2" w:rsidP="002F2B7A">
      <w:pPr>
        <w:spacing w:line="240" w:lineRule="auto"/>
        <w:rPr>
          <w:rFonts w:ascii="Times New Roman" w:hAnsi="Times New Roman" w:cs="Times New Roman"/>
          <w:sz w:val="24"/>
          <w:szCs w:val="24"/>
        </w:rPr>
      </w:pPr>
    </w:p>
    <w:p w:rsidR="00A756F2" w:rsidRPr="002F2B7A" w:rsidRDefault="00A756F2" w:rsidP="002F2B7A">
      <w:pPr>
        <w:spacing w:line="240" w:lineRule="auto"/>
        <w:rPr>
          <w:rFonts w:ascii="Times New Roman" w:hAnsi="Times New Roman" w:cs="Times New Roman"/>
          <w:sz w:val="24"/>
          <w:szCs w:val="24"/>
        </w:rPr>
      </w:pPr>
    </w:p>
    <w:p w:rsidR="00A756F2" w:rsidRPr="002F2B7A" w:rsidRDefault="00A756F2" w:rsidP="002F2B7A">
      <w:pPr>
        <w:spacing w:line="240" w:lineRule="auto"/>
        <w:rPr>
          <w:rFonts w:ascii="Times New Roman" w:hAnsi="Times New Roman" w:cs="Times New Roman"/>
          <w:sz w:val="24"/>
          <w:szCs w:val="24"/>
        </w:rPr>
      </w:pPr>
    </w:p>
    <w:p w:rsidR="00A756F2" w:rsidRPr="002F2B7A" w:rsidRDefault="00A756F2" w:rsidP="002F2B7A">
      <w:pPr>
        <w:spacing w:line="240" w:lineRule="auto"/>
        <w:rPr>
          <w:rFonts w:ascii="Times New Roman" w:hAnsi="Times New Roman" w:cs="Times New Roman"/>
          <w:sz w:val="24"/>
          <w:szCs w:val="24"/>
        </w:rPr>
      </w:pPr>
    </w:p>
    <w:p w:rsidR="00D91E7F" w:rsidRPr="002F2B7A" w:rsidRDefault="00D91E7F" w:rsidP="002F2B7A">
      <w:pPr>
        <w:spacing w:line="240" w:lineRule="auto"/>
        <w:ind w:firstLine="0"/>
        <w:rPr>
          <w:rFonts w:ascii="Times New Roman" w:hAnsi="Times New Roman" w:cs="Times New Roman"/>
          <w:sz w:val="24"/>
          <w:szCs w:val="24"/>
        </w:rPr>
      </w:pPr>
    </w:p>
    <w:p w:rsidR="002F2B7A" w:rsidRPr="002F2B7A" w:rsidRDefault="002F2B7A" w:rsidP="002F2B7A">
      <w:pPr>
        <w:spacing w:line="240" w:lineRule="auto"/>
        <w:ind w:firstLine="0"/>
        <w:rPr>
          <w:rFonts w:ascii="Times New Roman" w:hAnsi="Times New Roman" w:cs="Times New Roman"/>
          <w:sz w:val="24"/>
          <w:szCs w:val="24"/>
        </w:rPr>
      </w:pPr>
    </w:p>
    <w:p w:rsidR="002F2B7A" w:rsidRPr="002F2B7A" w:rsidRDefault="002F2B7A" w:rsidP="002F2B7A">
      <w:pPr>
        <w:spacing w:line="240" w:lineRule="auto"/>
        <w:ind w:firstLine="0"/>
        <w:rPr>
          <w:rFonts w:ascii="Times New Roman" w:hAnsi="Times New Roman" w:cs="Times New Roman"/>
          <w:sz w:val="24"/>
          <w:szCs w:val="24"/>
        </w:rPr>
      </w:pPr>
    </w:p>
    <w:p w:rsidR="00AE25C8" w:rsidRDefault="00AE25C8" w:rsidP="002F2B7A">
      <w:pPr>
        <w:spacing w:line="240" w:lineRule="auto"/>
        <w:ind w:firstLine="0"/>
        <w:rPr>
          <w:rFonts w:ascii="Times New Roman" w:hAnsi="Times New Roman" w:cs="Times New Roman"/>
          <w:sz w:val="24"/>
          <w:szCs w:val="24"/>
        </w:rPr>
      </w:pPr>
    </w:p>
    <w:p w:rsidR="007101C1" w:rsidRDefault="007101C1" w:rsidP="002F2B7A">
      <w:pPr>
        <w:spacing w:line="240" w:lineRule="auto"/>
        <w:ind w:firstLine="0"/>
        <w:rPr>
          <w:rFonts w:ascii="Times New Roman" w:hAnsi="Times New Roman" w:cs="Times New Roman"/>
          <w:sz w:val="24"/>
          <w:szCs w:val="24"/>
        </w:rPr>
      </w:pPr>
    </w:p>
    <w:p w:rsidR="002B7FAB" w:rsidRDefault="002B7FAB" w:rsidP="002F2B7A">
      <w:pPr>
        <w:spacing w:line="240" w:lineRule="auto"/>
        <w:ind w:firstLine="0"/>
        <w:rPr>
          <w:rFonts w:ascii="Times New Roman" w:hAnsi="Times New Roman" w:cs="Times New Roman"/>
          <w:sz w:val="24"/>
          <w:szCs w:val="24"/>
        </w:rPr>
      </w:pPr>
    </w:p>
    <w:p w:rsidR="002B7FAB" w:rsidRDefault="002B7FAB" w:rsidP="002F2B7A">
      <w:pPr>
        <w:spacing w:line="240" w:lineRule="auto"/>
        <w:ind w:firstLine="0"/>
        <w:rPr>
          <w:rFonts w:ascii="Times New Roman" w:hAnsi="Times New Roman" w:cs="Times New Roman"/>
          <w:sz w:val="24"/>
          <w:szCs w:val="24"/>
        </w:rPr>
      </w:pPr>
    </w:p>
    <w:p w:rsidR="002B7FAB" w:rsidRDefault="002B7FAB" w:rsidP="002F2B7A">
      <w:pPr>
        <w:spacing w:line="240" w:lineRule="auto"/>
        <w:ind w:firstLine="0"/>
        <w:rPr>
          <w:rFonts w:ascii="Times New Roman" w:hAnsi="Times New Roman" w:cs="Times New Roman"/>
          <w:sz w:val="24"/>
          <w:szCs w:val="24"/>
        </w:rPr>
      </w:pPr>
    </w:p>
    <w:p w:rsidR="002B7FAB" w:rsidRDefault="002B7FAB" w:rsidP="002F2B7A">
      <w:pPr>
        <w:spacing w:line="240" w:lineRule="auto"/>
        <w:ind w:firstLine="0"/>
        <w:rPr>
          <w:rFonts w:ascii="Times New Roman" w:hAnsi="Times New Roman" w:cs="Times New Roman"/>
          <w:sz w:val="24"/>
          <w:szCs w:val="24"/>
        </w:rPr>
      </w:pPr>
    </w:p>
    <w:p w:rsidR="002B7FAB" w:rsidRDefault="002B7FAB" w:rsidP="002F2B7A">
      <w:pPr>
        <w:spacing w:line="240" w:lineRule="auto"/>
        <w:ind w:firstLine="0"/>
        <w:rPr>
          <w:rFonts w:ascii="Times New Roman" w:hAnsi="Times New Roman" w:cs="Times New Roman"/>
          <w:sz w:val="24"/>
          <w:szCs w:val="24"/>
        </w:rPr>
      </w:pPr>
    </w:p>
    <w:p w:rsidR="00BD602E" w:rsidRDefault="00BD602E" w:rsidP="002F2B7A">
      <w:pPr>
        <w:spacing w:line="240" w:lineRule="auto"/>
        <w:ind w:firstLine="0"/>
        <w:rPr>
          <w:rFonts w:ascii="Times New Roman" w:hAnsi="Times New Roman" w:cs="Times New Roman"/>
          <w:sz w:val="24"/>
          <w:szCs w:val="24"/>
        </w:rPr>
      </w:pPr>
    </w:p>
    <w:p w:rsidR="00643CB9" w:rsidRPr="002F2B7A" w:rsidRDefault="00643CB9" w:rsidP="002F2B7A">
      <w:pPr>
        <w:spacing w:line="240" w:lineRule="auto"/>
        <w:ind w:firstLine="0"/>
        <w:rPr>
          <w:rFonts w:ascii="Times New Roman" w:hAnsi="Times New Roman" w:cs="Times New Roman"/>
          <w:sz w:val="24"/>
          <w:szCs w:val="24"/>
        </w:rPr>
      </w:pPr>
    </w:p>
    <w:p w:rsidR="00C73296" w:rsidRPr="00EC7E76" w:rsidRDefault="007820DD" w:rsidP="00EC7E76">
      <w:pPr>
        <w:pStyle w:val="Cmsor1"/>
      </w:pPr>
      <w:bookmarkStart w:id="0" w:name="_Toc462237569"/>
      <w:bookmarkStart w:id="1" w:name="_Toc8429186"/>
      <w:r w:rsidRPr="00EC7E76">
        <w:lastRenderedPageBreak/>
        <w:t>1.</w:t>
      </w:r>
      <w:r w:rsidRPr="00EC7E76">
        <w:tab/>
      </w:r>
      <w:r w:rsidR="00C73296" w:rsidRPr="00EC7E76">
        <w:t>Intézményi alapadatok</w:t>
      </w:r>
      <w:bookmarkEnd w:id="0"/>
      <w:bookmarkEnd w:id="1"/>
    </w:p>
    <w:tbl>
      <w:tblPr>
        <w:tblW w:w="9923"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828"/>
        <w:gridCol w:w="6095"/>
      </w:tblGrid>
      <w:tr w:rsidR="00125CEE" w:rsidRPr="002F2B7A" w:rsidTr="00C73296">
        <w:trPr>
          <w:trHeight w:val="414"/>
        </w:trPr>
        <w:tc>
          <w:tcPr>
            <w:tcW w:w="3828" w:type="dxa"/>
            <w:tcBorders>
              <w:top w:val="double" w:sz="4" w:space="0" w:color="auto"/>
              <w:left w:val="double" w:sz="4" w:space="0" w:color="auto"/>
              <w:bottom w:val="double" w:sz="4" w:space="0" w:color="auto"/>
              <w:right w:val="double" w:sz="4" w:space="0" w:color="auto"/>
            </w:tcBorders>
            <w:vAlign w:val="center"/>
            <w:hideMark/>
          </w:tcPr>
          <w:p w:rsidR="00C73296" w:rsidRPr="002F2B7A" w:rsidRDefault="00C73296" w:rsidP="002F2B7A">
            <w:pPr>
              <w:spacing w:after="0" w:line="240" w:lineRule="auto"/>
              <w:jc w:val="both"/>
              <w:rPr>
                <w:rFonts w:ascii="Times New Roman" w:hAnsi="Times New Roman" w:cs="Times New Roman"/>
                <w:sz w:val="24"/>
                <w:szCs w:val="24"/>
              </w:rPr>
            </w:pPr>
            <w:r w:rsidRPr="002F2B7A">
              <w:rPr>
                <w:rFonts w:ascii="Times New Roman" w:hAnsi="Times New Roman" w:cs="Times New Roman"/>
                <w:sz w:val="24"/>
                <w:szCs w:val="24"/>
              </w:rPr>
              <w:t>Intézmény neve:</w:t>
            </w:r>
          </w:p>
        </w:tc>
        <w:tc>
          <w:tcPr>
            <w:tcW w:w="6095" w:type="dxa"/>
            <w:tcBorders>
              <w:top w:val="double" w:sz="4" w:space="0" w:color="auto"/>
              <w:left w:val="double" w:sz="4" w:space="0" w:color="auto"/>
              <w:bottom w:val="double" w:sz="4" w:space="0" w:color="auto"/>
              <w:right w:val="double" w:sz="4" w:space="0" w:color="auto"/>
            </w:tcBorders>
            <w:vAlign w:val="center"/>
          </w:tcPr>
          <w:p w:rsidR="00C73296" w:rsidRPr="002F2B7A" w:rsidRDefault="006D3F72" w:rsidP="002F2B7A">
            <w:pPr>
              <w:spacing w:after="0"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Hétpettyes Óvoda</w:t>
            </w:r>
          </w:p>
        </w:tc>
      </w:tr>
      <w:tr w:rsidR="00125CEE" w:rsidRPr="002F2B7A" w:rsidTr="00C73296">
        <w:tc>
          <w:tcPr>
            <w:tcW w:w="3828" w:type="dxa"/>
            <w:tcBorders>
              <w:top w:val="double" w:sz="4" w:space="0" w:color="auto"/>
              <w:left w:val="double" w:sz="4" w:space="0" w:color="auto"/>
              <w:bottom w:val="double" w:sz="4" w:space="0" w:color="auto"/>
              <w:right w:val="double" w:sz="4" w:space="0" w:color="auto"/>
            </w:tcBorders>
            <w:vAlign w:val="center"/>
            <w:hideMark/>
          </w:tcPr>
          <w:p w:rsidR="00C73296" w:rsidRPr="002F2B7A" w:rsidRDefault="00C73296" w:rsidP="002F2B7A">
            <w:pPr>
              <w:spacing w:after="0" w:line="240" w:lineRule="auto"/>
              <w:jc w:val="both"/>
              <w:rPr>
                <w:rFonts w:ascii="Times New Roman" w:hAnsi="Times New Roman" w:cs="Times New Roman"/>
                <w:sz w:val="24"/>
                <w:szCs w:val="24"/>
              </w:rPr>
            </w:pPr>
            <w:r w:rsidRPr="002F2B7A">
              <w:rPr>
                <w:rFonts w:ascii="Times New Roman" w:hAnsi="Times New Roman" w:cs="Times New Roman"/>
                <w:sz w:val="24"/>
                <w:szCs w:val="24"/>
              </w:rPr>
              <w:t>Székhelye:</w:t>
            </w:r>
          </w:p>
        </w:tc>
        <w:tc>
          <w:tcPr>
            <w:tcW w:w="6095" w:type="dxa"/>
            <w:tcBorders>
              <w:top w:val="double" w:sz="4" w:space="0" w:color="auto"/>
              <w:left w:val="double" w:sz="4" w:space="0" w:color="auto"/>
              <w:bottom w:val="double" w:sz="4" w:space="0" w:color="auto"/>
              <w:right w:val="double" w:sz="4" w:space="0" w:color="auto"/>
            </w:tcBorders>
            <w:vAlign w:val="center"/>
          </w:tcPr>
          <w:p w:rsidR="00C73296" w:rsidRPr="002F2B7A" w:rsidRDefault="006D3F72" w:rsidP="002F2B7A">
            <w:pPr>
              <w:spacing w:after="0"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Székesfehérvár</w:t>
            </w:r>
          </w:p>
        </w:tc>
      </w:tr>
      <w:tr w:rsidR="00125CEE" w:rsidRPr="002F2B7A" w:rsidTr="00C73296">
        <w:trPr>
          <w:trHeight w:val="521"/>
        </w:trPr>
        <w:tc>
          <w:tcPr>
            <w:tcW w:w="3828" w:type="dxa"/>
            <w:tcBorders>
              <w:top w:val="double" w:sz="4" w:space="0" w:color="auto"/>
              <w:left w:val="double" w:sz="4" w:space="0" w:color="auto"/>
              <w:bottom w:val="double" w:sz="4" w:space="0" w:color="auto"/>
              <w:right w:val="double" w:sz="4" w:space="0" w:color="auto"/>
            </w:tcBorders>
            <w:vAlign w:val="center"/>
            <w:hideMark/>
          </w:tcPr>
          <w:p w:rsidR="00C73296" w:rsidRPr="002F2B7A" w:rsidRDefault="004B0405" w:rsidP="002F2B7A">
            <w:pPr>
              <w:spacing w:after="0" w:line="240" w:lineRule="auto"/>
              <w:jc w:val="both"/>
              <w:rPr>
                <w:rFonts w:ascii="Times New Roman" w:hAnsi="Times New Roman" w:cs="Times New Roman"/>
                <w:sz w:val="24"/>
                <w:szCs w:val="24"/>
              </w:rPr>
            </w:pPr>
            <w:r w:rsidRPr="002F2B7A">
              <w:rPr>
                <w:rFonts w:ascii="Times New Roman" w:hAnsi="Times New Roman" w:cs="Times New Roman"/>
                <w:sz w:val="24"/>
                <w:szCs w:val="24"/>
              </w:rPr>
              <w:t>Intézményvezető neve</w:t>
            </w:r>
          </w:p>
        </w:tc>
        <w:tc>
          <w:tcPr>
            <w:tcW w:w="6095" w:type="dxa"/>
            <w:tcBorders>
              <w:top w:val="double" w:sz="4" w:space="0" w:color="auto"/>
              <w:left w:val="double" w:sz="4" w:space="0" w:color="auto"/>
              <w:bottom w:val="double" w:sz="4" w:space="0" w:color="auto"/>
              <w:right w:val="double" w:sz="4" w:space="0" w:color="auto"/>
            </w:tcBorders>
            <w:vAlign w:val="center"/>
          </w:tcPr>
          <w:p w:rsidR="00C73296" w:rsidRPr="002F2B7A" w:rsidRDefault="006D3F72" w:rsidP="002F2B7A">
            <w:pPr>
              <w:spacing w:after="0" w:line="240" w:lineRule="auto"/>
              <w:ind w:firstLine="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Szemetiné Deák Barbara</w:t>
            </w:r>
          </w:p>
        </w:tc>
      </w:tr>
    </w:tbl>
    <w:p w:rsidR="00F50A0F" w:rsidRPr="00EC7E76" w:rsidRDefault="007820DD" w:rsidP="002F2B7A">
      <w:pPr>
        <w:pStyle w:val="Cmsor1"/>
        <w:spacing w:line="240" w:lineRule="auto"/>
      </w:pPr>
      <w:bookmarkStart w:id="2" w:name="_Toc462237570"/>
      <w:bookmarkStart w:id="3" w:name="_Toc8429187"/>
      <w:r w:rsidRPr="00EC7E76">
        <w:t>2.</w:t>
      </w:r>
      <w:r w:rsidRPr="00EC7E76">
        <w:tab/>
      </w:r>
      <w:r w:rsidR="00F50A0F" w:rsidRPr="00EC7E76">
        <w:t>Jogszabályi háttér</w:t>
      </w:r>
      <w:bookmarkEnd w:id="2"/>
      <w:r w:rsidR="00643CB9">
        <w:t xml:space="preserve"> –törvényi szabályozás</w:t>
      </w:r>
      <w:bookmarkEnd w:id="3"/>
    </w:p>
    <w:tbl>
      <w:tblPr>
        <w:tblW w:w="9970"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851"/>
        <w:gridCol w:w="2552"/>
        <w:gridCol w:w="4961"/>
        <w:gridCol w:w="1606"/>
      </w:tblGrid>
      <w:tr w:rsidR="00125CEE" w:rsidRPr="002F2B7A" w:rsidTr="00E67E66">
        <w:trPr>
          <w:trHeight w:val="414"/>
        </w:trPr>
        <w:tc>
          <w:tcPr>
            <w:tcW w:w="851" w:type="dxa"/>
            <w:tcBorders>
              <w:top w:val="double" w:sz="4" w:space="0" w:color="auto"/>
              <w:left w:val="double" w:sz="4" w:space="0" w:color="auto"/>
              <w:bottom w:val="double" w:sz="4" w:space="0" w:color="auto"/>
              <w:right w:val="double" w:sz="4" w:space="0" w:color="auto"/>
            </w:tcBorders>
            <w:hideMark/>
          </w:tcPr>
          <w:p w:rsidR="00F50A0F" w:rsidRPr="002F2B7A" w:rsidRDefault="00F50A0F" w:rsidP="002F2B7A">
            <w:pPr>
              <w:spacing w:after="0" w:line="240" w:lineRule="auto"/>
              <w:ind w:firstLine="0"/>
              <w:jc w:val="center"/>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Sorsz.</w:t>
            </w:r>
          </w:p>
        </w:tc>
        <w:tc>
          <w:tcPr>
            <w:tcW w:w="2552" w:type="dxa"/>
            <w:tcBorders>
              <w:top w:val="double" w:sz="4" w:space="0" w:color="auto"/>
              <w:left w:val="double" w:sz="4" w:space="0" w:color="auto"/>
              <w:bottom w:val="double" w:sz="4" w:space="0" w:color="auto"/>
              <w:right w:val="double" w:sz="4" w:space="0" w:color="auto"/>
            </w:tcBorders>
            <w:vAlign w:val="center"/>
            <w:hideMark/>
          </w:tcPr>
          <w:p w:rsidR="00F50A0F" w:rsidRPr="002F2B7A" w:rsidRDefault="00F50A0F" w:rsidP="002F2B7A">
            <w:pPr>
              <w:spacing w:after="0" w:line="240" w:lineRule="auto"/>
              <w:ind w:firstLine="0"/>
              <w:jc w:val="center"/>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AZONOSÍTÓ</w:t>
            </w:r>
          </w:p>
        </w:tc>
        <w:tc>
          <w:tcPr>
            <w:tcW w:w="4961" w:type="dxa"/>
            <w:tcBorders>
              <w:top w:val="double" w:sz="4" w:space="0" w:color="auto"/>
              <w:left w:val="double" w:sz="4" w:space="0" w:color="auto"/>
              <w:bottom w:val="double" w:sz="4" w:space="0" w:color="auto"/>
              <w:right w:val="double" w:sz="4" w:space="0" w:color="auto"/>
            </w:tcBorders>
            <w:vAlign w:val="center"/>
            <w:hideMark/>
          </w:tcPr>
          <w:p w:rsidR="00F50A0F" w:rsidRPr="002F2B7A" w:rsidRDefault="00F50A0F" w:rsidP="002F2B7A">
            <w:pPr>
              <w:spacing w:after="0" w:line="240" w:lineRule="auto"/>
              <w:ind w:firstLine="0"/>
              <w:jc w:val="center"/>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Név</w:t>
            </w:r>
          </w:p>
        </w:tc>
        <w:tc>
          <w:tcPr>
            <w:tcW w:w="1606" w:type="dxa"/>
            <w:tcBorders>
              <w:top w:val="double" w:sz="4" w:space="0" w:color="auto"/>
              <w:left w:val="double" w:sz="4" w:space="0" w:color="auto"/>
              <w:bottom w:val="double" w:sz="4" w:space="0" w:color="auto"/>
              <w:right w:val="double" w:sz="4" w:space="0" w:color="auto"/>
            </w:tcBorders>
            <w:vAlign w:val="center"/>
          </w:tcPr>
          <w:p w:rsidR="00F50A0F" w:rsidRPr="002F2B7A" w:rsidRDefault="00F50A0F" w:rsidP="002F2B7A">
            <w:pPr>
              <w:spacing w:after="0" w:line="240" w:lineRule="auto"/>
              <w:ind w:firstLine="0"/>
              <w:jc w:val="center"/>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Rövidítés</w:t>
            </w:r>
          </w:p>
        </w:tc>
      </w:tr>
      <w:tr w:rsidR="00125CEE" w:rsidRPr="002F2B7A" w:rsidTr="00E67E66">
        <w:tc>
          <w:tcPr>
            <w:tcW w:w="851" w:type="dxa"/>
            <w:tcBorders>
              <w:top w:val="double" w:sz="4" w:space="0" w:color="auto"/>
              <w:left w:val="double" w:sz="4" w:space="0" w:color="auto"/>
              <w:bottom w:val="double" w:sz="4" w:space="0" w:color="auto"/>
              <w:right w:val="double" w:sz="4" w:space="0" w:color="auto"/>
            </w:tcBorders>
            <w:hideMark/>
          </w:tcPr>
          <w:p w:rsidR="00F50A0F" w:rsidRPr="002F2B7A" w:rsidRDefault="00F50A0F" w:rsidP="002F2B7A">
            <w:pPr>
              <w:spacing w:after="0" w:line="240" w:lineRule="auto"/>
              <w:ind w:firstLine="0"/>
              <w:jc w:val="center"/>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1.</w:t>
            </w:r>
          </w:p>
        </w:tc>
        <w:tc>
          <w:tcPr>
            <w:tcW w:w="2552" w:type="dxa"/>
            <w:tcBorders>
              <w:top w:val="double" w:sz="4" w:space="0" w:color="auto"/>
              <w:left w:val="double" w:sz="4" w:space="0" w:color="auto"/>
              <w:bottom w:val="double" w:sz="4" w:space="0" w:color="auto"/>
              <w:right w:val="double" w:sz="4" w:space="0" w:color="auto"/>
            </w:tcBorders>
            <w:vAlign w:val="center"/>
            <w:hideMark/>
          </w:tcPr>
          <w:p w:rsidR="00F50A0F" w:rsidRPr="002F2B7A" w:rsidRDefault="00F50A0F" w:rsidP="002F2B7A">
            <w:pPr>
              <w:spacing w:after="0" w:line="240" w:lineRule="auto"/>
              <w:ind w:firstLine="0"/>
              <w:jc w:val="center"/>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2011. CXC. törvény.</w:t>
            </w:r>
          </w:p>
        </w:tc>
        <w:tc>
          <w:tcPr>
            <w:tcW w:w="4961" w:type="dxa"/>
            <w:tcBorders>
              <w:top w:val="double" w:sz="4" w:space="0" w:color="auto"/>
              <w:left w:val="double" w:sz="4" w:space="0" w:color="auto"/>
              <w:bottom w:val="double" w:sz="4" w:space="0" w:color="auto"/>
              <w:right w:val="double" w:sz="4" w:space="0" w:color="auto"/>
            </w:tcBorders>
            <w:vAlign w:val="center"/>
            <w:hideMark/>
          </w:tcPr>
          <w:p w:rsidR="00F50A0F" w:rsidRPr="002F2B7A" w:rsidRDefault="00F50A0F" w:rsidP="002F2B7A">
            <w:pPr>
              <w:spacing w:after="0" w:line="240" w:lineRule="auto"/>
              <w:ind w:firstLine="0"/>
              <w:jc w:val="center"/>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a nemzeti köznevelésről</w:t>
            </w:r>
          </w:p>
        </w:tc>
        <w:tc>
          <w:tcPr>
            <w:tcW w:w="1606" w:type="dxa"/>
            <w:tcBorders>
              <w:top w:val="double" w:sz="4" w:space="0" w:color="auto"/>
              <w:left w:val="double" w:sz="4" w:space="0" w:color="auto"/>
              <w:bottom w:val="double" w:sz="4" w:space="0" w:color="auto"/>
              <w:right w:val="double" w:sz="4" w:space="0" w:color="auto"/>
            </w:tcBorders>
            <w:vAlign w:val="center"/>
          </w:tcPr>
          <w:p w:rsidR="00F50A0F" w:rsidRPr="002F2B7A" w:rsidRDefault="00F50A0F" w:rsidP="002F2B7A">
            <w:pPr>
              <w:spacing w:after="0" w:line="240" w:lineRule="auto"/>
              <w:ind w:firstLine="0"/>
              <w:jc w:val="center"/>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Köznev tv.</w:t>
            </w:r>
          </w:p>
        </w:tc>
      </w:tr>
      <w:tr w:rsidR="00125CEE" w:rsidRPr="002F2B7A" w:rsidTr="00E67E66">
        <w:trPr>
          <w:trHeight w:val="521"/>
        </w:trPr>
        <w:tc>
          <w:tcPr>
            <w:tcW w:w="851" w:type="dxa"/>
            <w:tcBorders>
              <w:top w:val="double" w:sz="4" w:space="0" w:color="auto"/>
              <w:left w:val="double" w:sz="4" w:space="0" w:color="auto"/>
              <w:bottom w:val="double" w:sz="4" w:space="0" w:color="auto"/>
              <w:right w:val="double" w:sz="4" w:space="0" w:color="auto"/>
            </w:tcBorders>
            <w:hideMark/>
          </w:tcPr>
          <w:p w:rsidR="00F50A0F" w:rsidRPr="002F2B7A" w:rsidRDefault="00F50A0F" w:rsidP="002F2B7A">
            <w:pPr>
              <w:spacing w:after="0" w:line="240" w:lineRule="auto"/>
              <w:ind w:firstLine="0"/>
              <w:jc w:val="center"/>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w:t>
            </w:r>
          </w:p>
        </w:tc>
        <w:tc>
          <w:tcPr>
            <w:tcW w:w="2552" w:type="dxa"/>
            <w:tcBorders>
              <w:top w:val="double" w:sz="4" w:space="0" w:color="auto"/>
              <w:left w:val="double" w:sz="4" w:space="0" w:color="auto"/>
              <w:bottom w:val="double" w:sz="4" w:space="0" w:color="auto"/>
              <w:right w:val="double" w:sz="4" w:space="0" w:color="auto"/>
            </w:tcBorders>
            <w:vAlign w:val="center"/>
            <w:hideMark/>
          </w:tcPr>
          <w:p w:rsidR="00F50A0F" w:rsidRPr="002F2B7A" w:rsidRDefault="00F50A0F" w:rsidP="002F2B7A">
            <w:pPr>
              <w:spacing w:after="0" w:line="240" w:lineRule="auto"/>
              <w:ind w:firstLine="0"/>
              <w:jc w:val="center"/>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20/2012. (VIII.31.) EMMI rendelet.</w:t>
            </w:r>
          </w:p>
        </w:tc>
        <w:tc>
          <w:tcPr>
            <w:tcW w:w="4961" w:type="dxa"/>
            <w:tcBorders>
              <w:top w:val="double" w:sz="4" w:space="0" w:color="auto"/>
              <w:left w:val="double" w:sz="4" w:space="0" w:color="auto"/>
              <w:bottom w:val="double" w:sz="4" w:space="0" w:color="auto"/>
              <w:right w:val="double" w:sz="4" w:space="0" w:color="auto"/>
            </w:tcBorders>
            <w:vAlign w:val="center"/>
            <w:hideMark/>
          </w:tcPr>
          <w:p w:rsidR="00F50A0F" w:rsidRPr="002F2B7A" w:rsidRDefault="00F50A0F" w:rsidP="002F2B7A">
            <w:pPr>
              <w:spacing w:after="0" w:line="240" w:lineRule="auto"/>
              <w:ind w:firstLine="0"/>
              <w:jc w:val="center"/>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a nevelési oktatási intézmények működéséről és a köznevelési intézmények névhasználatáról</w:t>
            </w:r>
          </w:p>
        </w:tc>
        <w:tc>
          <w:tcPr>
            <w:tcW w:w="1606" w:type="dxa"/>
            <w:tcBorders>
              <w:top w:val="double" w:sz="4" w:space="0" w:color="auto"/>
              <w:left w:val="double" w:sz="4" w:space="0" w:color="auto"/>
              <w:bottom w:val="double" w:sz="4" w:space="0" w:color="auto"/>
              <w:right w:val="double" w:sz="4" w:space="0" w:color="auto"/>
            </w:tcBorders>
            <w:vAlign w:val="center"/>
          </w:tcPr>
          <w:p w:rsidR="00F50A0F" w:rsidRPr="002F2B7A" w:rsidRDefault="00F50A0F" w:rsidP="002F2B7A">
            <w:pPr>
              <w:spacing w:after="0" w:line="240" w:lineRule="auto"/>
              <w:ind w:firstLine="0"/>
              <w:jc w:val="center"/>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EMMI r.</w:t>
            </w:r>
          </w:p>
        </w:tc>
      </w:tr>
      <w:tr w:rsidR="00125CEE" w:rsidRPr="002F2B7A" w:rsidTr="00E67E66">
        <w:trPr>
          <w:trHeight w:val="521"/>
        </w:trPr>
        <w:tc>
          <w:tcPr>
            <w:tcW w:w="851" w:type="dxa"/>
            <w:tcBorders>
              <w:top w:val="double" w:sz="4" w:space="0" w:color="auto"/>
              <w:left w:val="double" w:sz="4" w:space="0" w:color="auto"/>
              <w:bottom w:val="double" w:sz="4" w:space="0" w:color="auto"/>
              <w:right w:val="double" w:sz="4" w:space="0" w:color="auto"/>
            </w:tcBorders>
            <w:hideMark/>
          </w:tcPr>
          <w:p w:rsidR="00F50A0F" w:rsidRPr="002F2B7A" w:rsidRDefault="00F50A0F" w:rsidP="002F2B7A">
            <w:pPr>
              <w:spacing w:after="0" w:line="240" w:lineRule="auto"/>
              <w:ind w:firstLine="0"/>
              <w:jc w:val="center"/>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w:t>
            </w:r>
          </w:p>
        </w:tc>
        <w:tc>
          <w:tcPr>
            <w:tcW w:w="2552" w:type="dxa"/>
            <w:tcBorders>
              <w:top w:val="double" w:sz="4" w:space="0" w:color="auto"/>
              <w:left w:val="double" w:sz="4" w:space="0" w:color="auto"/>
              <w:bottom w:val="double" w:sz="4" w:space="0" w:color="auto"/>
              <w:right w:val="double" w:sz="4" w:space="0" w:color="auto"/>
            </w:tcBorders>
            <w:vAlign w:val="center"/>
            <w:hideMark/>
          </w:tcPr>
          <w:p w:rsidR="00F50A0F" w:rsidRPr="002F2B7A" w:rsidRDefault="00F50A0F" w:rsidP="002F2B7A">
            <w:pPr>
              <w:pStyle w:val="NormlWeb"/>
              <w:spacing w:before="0" w:beforeAutospacing="0" w:after="0" w:afterAutospacing="0" w:line="240" w:lineRule="auto"/>
              <w:ind w:right="150" w:firstLine="0"/>
              <w:jc w:val="center"/>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326/2013. (VIII. 30.) Korm. rendelet</w:t>
            </w:r>
          </w:p>
          <w:p w:rsidR="00F50A0F" w:rsidRPr="002F2B7A" w:rsidRDefault="00F50A0F" w:rsidP="002F2B7A">
            <w:pPr>
              <w:pStyle w:val="NormlWeb"/>
              <w:spacing w:before="0" w:beforeAutospacing="0" w:after="0" w:afterAutospacing="0" w:line="240" w:lineRule="auto"/>
              <w:ind w:right="150" w:firstLine="0"/>
              <w:jc w:val="center"/>
              <w:rPr>
                <w:rFonts w:ascii="Times New Roman" w:eastAsia="Times New Roman" w:hAnsi="Times New Roman" w:cs="Times New Roman"/>
                <w:sz w:val="24"/>
                <w:szCs w:val="24"/>
              </w:rPr>
            </w:pPr>
          </w:p>
        </w:tc>
        <w:tc>
          <w:tcPr>
            <w:tcW w:w="4961" w:type="dxa"/>
            <w:tcBorders>
              <w:top w:val="double" w:sz="4" w:space="0" w:color="auto"/>
              <w:left w:val="double" w:sz="4" w:space="0" w:color="auto"/>
              <w:bottom w:val="double" w:sz="4" w:space="0" w:color="auto"/>
              <w:right w:val="double" w:sz="4" w:space="0" w:color="auto"/>
            </w:tcBorders>
            <w:vAlign w:val="center"/>
            <w:hideMark/>
          </w:tcPr>
          <w:p w:rsidR="00F50A0F" w:rsidRPr="002F2B7A" w:rsidRDefault="00F50A0F" w:rsidP="002F2B7A">
            <w:pPr>
              <w:pStyle w:val="NormlWeb"/>
              <w:spacing w:before="0" w:beforeAutospacing="0" w:after="0" w:afterAutospacing="0" w:line="240" w:lineRule="auto"/>
              <w:ind w:left="150" w:right="150" w:firstLine="0"/>
              <w:jc w:val="center"/>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a pedagógusok előmeneteli rendszeréről és a közalkalmazottak jogállásáról szóló 1992. évi XXXIII. törvény köznevelési intézményekben történő végrehajtásáról</w:t>
            </w:r>
          </w:p>
        </w:tc>
        <w:tc>
          <w:tcPr>
            <w:tcW w:w="1606" w:type="dxa"/>
            <w:tcBorders>
              <w:top w:val="double" w:sz="4" w:space="0" w:color="auto"/>
              <w:left w:val="double" w:sz="4" w:space="0" w:color="auto"/>
              <w:bottom w:val="double" w:sz="4" w:space="0" w:color="auto"/>
              <w:right w:val="double" w:sz="4" w:space="0" w:color="auto"/>
            </w:tcBorders>
            <w:vAlign w:val="center"/>
          </w:tcPr>
          <w:p w:rsidR="00F50A0F" w:rsidRPr="002F2B7A" w:rsidRDefault="00AF3BE2" w:rsidP="002F2B7A">
            <w:pPr>
              <w:pStyle w:val="NormlWeb"/>
              <w:spacing w:before="0" w:beforeAutospacing="0" w:after="0" w:afterAutospacing="0" w:line="240" w:lineRule="auto"/>
              <w:ind w:right="150" w:firstLine="0"/>
              <w:jc w:val="center"/>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Épr.</w:t>
            </w:r>
          </w:p>
        </w:tc>
      </w:tr>
    </w:tbl>
    <w:p w:rsidR="00330A7F" w:rsidRDefault="00330A7F" w:rsidP="00330A7F">
      <w:pPr>
        <w:spacing w:after="160" w:line="259" w:lineRule="auto"/>
        <w:ind w:firstLine="0"/>
        <w:rPr>
          <w:rFonts w:ascii="Times New Roman" w:eastAsia="Calibri" w:hAnsi="Times New Roman" w:cs="Times New Roman"/>
          <w:b/>
          <w:sz w:val="32"/>
          <w:szCs w:val="32"/>
          <w:lang w:eastAsia="en-US"/>
        </w:rPr>
      </w:pPr>
    </w:p>
    <w:p w:rsidR="00330A7F" w:rsidRPr="00EC7E76" w:rsidRDefault="00330A7F" w:rsidP="00EC7E76">
      <w:pPr>
        <w:pStyle w:val="Cmsor1"/>
        <w:rPr>
          <w:rFonts w:eastAsia="Calibri"/>
          <w:lang w:eastAsia="en-US"/>
        </w:rPr>
      </w:pPr>
      <w:bookmarkStart w:id="4" w:name="_Toc8429188"/>
      <w:r w:rsidRPr="00EC7E76">
        <w:rPr>
          <w:rFonts w:eastAsia="Calibri"/>
          <w:lang w:eastAsia="en-US"/>
        </w:rPr>
        <w:t>3.</w:t>
      </w:r>
      <w:r w:rsidR="002B7FAB">
        <w:rPr>
          <w:rFonts w:eastAsia="Calibri"/>
          <w:lang w:eastAsia="en-US"/>
        </w:rPr>
        <w:tab/>
      </w:r>
      <w:r w:rsidRPr="00EC7E76">
        <w:rPr>
          <w:rFonts w:eastAsia="Calibri"/>
          <w:lang w:eastAsia="en-US"/>
        </w:rPr>
        <w:t>Fogalomtár</w:t>
      </w:r>
      <w:bookmarkEnd w:id="4"/>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b/>
          <w:sz w:val="24"/>
          <w:szCs w:val="24"/>
          <w:lang w:eastAsia="en-US"/>
        </w:rPr>
        <w:t>Gyakornok</w:t>
      </w:r>
      <w:r w:rsidRPr="00330A7F">
        <w:rPr>
          <w:rFonts w:ascii="Times New Roman" w:eastAsia="Calibri" w:hAnsi="Times New Roman" w:cs="Times New Roman"/>
          <w:sz w:val="24"/>
          <w:szCs w:val="24"/>
          <w:lang w:eastAsia="en-US"/>
        </w:rPr>
        <w:t xml:space="preserve">: a köznevelési intézményben a munkakör betöltéséhez előírt végzettséggel és szakképzettséggel, valamint két évnél kevesebb szakmai gyakorlattal rendelkező, pedagógus munkakörben határozatlan idejű kinevezéssel foglalkoztatott közalkalmazott.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b/>
          <w:sz w:val="24"/>
          <w:szCs w:val="24"/>
          <w:lang w:eastAsia="en-US"/>
        </w:rPr>
        <w:t>Gyakornoki idő:</w:t>
      </w:r>
      <w:r w:rsidRPr="00330A7F">
        <w:rPr>
          <w:rFonts w:ascii="Times New Roman" w:eastAsia="Calibri" w:hAnsi="Times New Roman" w:cs="Times New Roman"/>
          <w:sz w:val="24"/>
          <w:szCs w:val="24"/>
          <w:lang w:eastAsia="en-US"/>
        </w:rPr>
        <w:t xml:space="preserve"> A pedagógus-életpálya első szakasza a mindenki számára kötelező, mentor által támogatott gyakornoki idő, amely minősítővizsgával zárul. Gyakornoki  időként  a  foglalkoztatási  jogviszony  létesítésének  időpontjától  számított  kétéves  időszakot kell a munkaszerződésben rögzíteni.   Ha aminősítő vizsgán a gyakornok „nem felelt meg” minősítést kapott a gyakornoki idő a vizsga napját követő nappal kezdődően két évvel meghosszabbodik.  Mentesül a gyakornoki idő alól az a két évnél kevesebb szakmai gyakorlattal rendelkező pedagógus, aki legalább hat év bármilyen munkakörben eltöltött idővel rendelkezik. Őt Pedagógus I. fokozatba kell besorolni.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 xml:space="preserve">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b/>
          <w:sz w:val="24"/>
          <w:szCs w:val="24"/>
          <w:lang w:eastAsia="en-US"/>
        </w:rPr>
        <w:t>Gyakornoki program</w:t>
      </w:r>
      <w:r w:rsidRPr="00330A7F">
        <w:rPr>
          <w:rFonts w:ascii="Times New Roman" w:eastAsia="Calibri" w:hAnsi="Times New Roman" w:cs="Times New Roman"/>
          <w:sz w:val="24"/>
          <w:szCs w:val="24"/>
          <w:lang w:eastAsia="en-US"/>
        </w:rPr>
        <w:t xml:space="preserve">: egy olyan folyamat, amelynek során a „pályakezdő” megismeri a munkahely belső értékeit, szervezeti kultúráját, meghatározott módszertan alapján támogatást kap, hogy megtalálja helyét a szervezetben, mintát kap a feladatok hatékony elvégzéséhez.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b/>
          <w:sz w:val="24"/>
          <w:szCs w:val="24"/>
          <w:lang w:eastAsia="en-US"/>
        </w:rPr>
        <w:t>Minősítő vizsga</w:t>
      </w:r>
      <w:r w:rsidRPr="00330A7F">
        <w:rPr>
          <w:rFonts w:ascii="Times New Roman" w:eastAsia="Calibri" w:hAnsi="Times New Roman" w:cs="Times New Roman"/>
          <w:sz w:val="24"/>
          <w:szCs w:val="24"/>
          <w:lang w:eastAsia="en-US"/>
        </w:rPr>
        <w:t xml:space="preserve">: a gyakornok a gyakornoki idő lejárta előtt minősítő vizsgát tesz. Továbbiak: 326/2013. (VIII. 30) Kormányrendeletben leírtak szerint. </w:t>
      </w:r>
    </w:p>
    <w:p w:rsid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b/>
          <w:sz w:val="24"/>
          <w:szCs w:val="24"/>
          <w:lang w:eastAsia="en-US"/>
        </w:rPr>
        <w:t>Szakmai vezető (továbbiakban: mentor):</w:t>
      </w:r>
      <w:r w:rsidRPr="00330A7F">
        <w:rPr>
          <w:rFonts w:ascii="Times New Roman" w:eastAsia="Calibri" w:hAnsi="Times New Roman" w:cs="Times New Roman"/>
          <w:sz w:val="24"/>
          <w:szCs w:val="24"/>
          <w:lang w:eastAsia="en-US"/>
        </w:rPr>
        <w:t xml:space="preserve"> aki segíti a gyakornokot a köznevelési intézményi szervezetébe történő beilleszkedésben és a pedagógiai-módszertani feladatok gyakorlati megvalósításában.  </w:t>
      </w:r>
    </w:p>
    <w:p w:rsidR="00EC7E76" w:rsidRDefault="00EC7E76" w:rsidP="00330A7F">
      <w:pPr>
        <w:spacing w:after="160" w:line="259" w:lineRule="auto"/>
        <w:ind w:firstLine="0"/>
        <w:jc w:val="both"/>
        <w:rPr>
          <w:rFonts w:ascii="Times New Roman" w:eastAsia="Calibri" w:hAnsi="Times New Roman" w:cs="Times New Roman"/>
          <w:sz w:val="24"/>
          <w:szCs w:val="24"/>
          <w:lang w:eastAsia="en-US"/>
        </w:rPr>
      </w:pPr>
    </w:p>
    <w:p w:rsidR="00EC7E76" w:rsidRPr="00330A7F" w:rsidRDefault="00EC7E76" w:rsidP="00330A7F">
      <w:pPr>
        <w:spacing w:after="160" w:line="259" w:lineRule="auto"/>
        <w:ind w:firstLine="0"/>
        <w:jc w:val="both"/>
        <w:rPr>
          <w:rFonts w:ascii="Times New Roman" w:eastAsia="Calibri" w:hAnsi="Times New Roman" w:cs="Times New Roman"/>
          <w:sz w:val="24"/>
          <w:szCs w:val="24"/>
          <w:lang w:eastAsia="en-US"/>
        </w:rPr>
      </w:pPr>
    </w:p>
    <w:p w:rsidR="00330A7F" w:rsidRPr="00330A7F" w:rsidRDefault="00330A7F" w:rsidP="00EC7E76">
      <w:pPr>
        <w:pStyle w:val="Cmsor1"/>
        <w:rPr>
          <w:rFonts w:eastAsia="Calibri"/>
          <w:lang w:eastAsia="en-US"/>
        </w:rPr>
      </w:pPr>
      <w:bookmarkStart w:id="5" w:name="_Toc8429189"/>
      <w:r w:rsidRPr="00330A7F">
        <w:rPr>
          <w:rFonts w:eastAsia="Calibri"/>
          <w:lang w:eastAsia="en-US"/>
        </w:rPr>
        <w:lastRenderedPageBreak/>
        <w:t xml:space="preserve">4. </w:t>
      </w:r>
      <w:r w:rsidR="002B7FAB">
        <w:rPr>
          <w:rFonts w:eastAsia="Calibri"/>
          <w:lang w:eastAsia="en-US"/>
        </w:rPr>
        <w:tab/>
      </w:r>
      <w:r w:rsidRPr="00330A7F">
        <w:rPr>
          <w:rFonts w:eastAsia="Calibri"/>
          <w:lang w:eastAsia="en-US"/>
        </w:rPr>
        <w:t>Szabályzat célja</w:t>
      </w:r>
      <w:bookmarkEnd w:id="5"/>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A szabályzat célja a gyakornok támogatásának, foglalkoztatási feltételének rögzítése, annak érdekében, hogy segítse a gyakornok beilleszkedését, tudásának, képességeinek, készségeinek fejlesztését; alakítsa, erősítse elkötelezettségét a pedagógushivatás iránt; segítse az intézményi célokkal való azonosulást és a minősítő vizsgára való optimális felkészülést.</w:t>
      </w:r>
    </w:p>
    <w:p w:rsidR="00330A7F" w:rsidRPr="00330A7F" w:rsidRDefault="00330A7F" w:rsidP="00EC7E76">
      <w:pPr>
        <w:pStyle w:val="Cmsor1"/>
        <w:rPr>
          <w:rFonts w:eastAsia="Calibri"/>
          <w:lang w:eastAsia="en-US"/>
        </w:rPr>
      </w:pPr>
      <w:bookmarkStart w:id="6" w:name="_Toc8429190"/>
      <w:r w:rsidRPr="00330A7F">
        <w:rPr>
          <w:rFonts w:eastAsia="Calibri"/>
          <w:lang w:eastAsia="en-US"/>
        </w:rPr>
        <w:t xml:space="preserve">5. </w:t>
      </w:r>
      <w:r w:rsidR="002B7FAB">
        <w:rPr>
          <w:rFonts w:eastAsia="Calibri"/>
          <w:lang w:eastAsia="en-US"/>
        </w:rPr>
        <w:tab/>
      </w:r>
      <w:r w:rsidRPr="00330A7F">
        <w:rPr>
          <w:rFonts w:eastAsia="Calibri"/>
          <w:lang w:eastAsia="en-US"/>
        </w:rPr>
        <w:t>A szabályzat személyi hatálya</w:t>
      </w:r>
      <w:bookmarkEnd w:id="6"/>
      <w:r w:rsidRPr="00330A7F">
        <w:rPr>
          <w:rFonts w:eastAsia="Calibri"/>
          <w:lang w:eastAsia="en-US"/>
        </w:rPr>
        <w:t xml:space="preserve">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 xml:space="preserve">Jelen szabályzat a Hétpettyes Óvodával foglalkoztatási jogviszonyban álló, illetve foglalkoztatási jogviszonyt létesíteni kívánó pedagógusokra terjed ki.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Jelen szabályzattal kapcsolatosan feladatot lát el:</w:t>
      </w:r>
    </w:p>
    <w:p w:rsidR="00330A7F" w:rsidRPr="00330A7F" w:rsidRDefault="00330A7F" w:rsidP="00330A7F">
      <w:pPr>
        <w:numPr>
          <w:ilvl w:val="0"/>
          <w:numId w:val="24"/>
        </w:numPr>
        <w:spacing w:after="160" w:line="259" w:lineRule="auto"/>
        <w:ind w:left="284" w:hanging="284"/>
        <w:contextualSpacing/>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az intézményvezető</w:t>
      </w:r>
    </w:p>
    <w:p w:rsidR="00330A7F" w:rsidRPr="00330A7F" w:rsidRDefault="00330A7F" w:rsidP="00330A7F">
      <w:pPr>
        <w:numPr>
          <w:ilvl w:val="0"/>
          <w:numId w:val="24"/>
        </w:numPr>
        <w:spacing w:after="160" w:line="259" w:lineRule="auto"/>
        <w:ind w:left="284" w:hanging="284"/>
        <w:contextualSpacing/>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a nevelőtestület</w:t>
      </w:r>
    </w:p>
    <w:p w:rsidR="00330A7F" w:rsidRPr="00330A7F" w:rsidRDefault="00330A7F" w:rsidP="00330A7F">
      <w:pPr>
        <w:numPr>
          <w:ilvl w:val="0"/>
          <w:numId w:val="24"/>
        </w:numPr>
        <w:spacing w:after="160" w:line="259" w:lineRule="auto"/>
        <w:ind w:left="284" w:hanging="284"/>
        <w:contextualSpacing/>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 xml:space="preserve">mentor </w:t>
      </w:r>
    </w:p>
    <w:p w:rsidR="00330A7F" w:rsidRPr="00330A7F" w:rsidRDefault="00330A7F" w:rsidP="00330A7F">
      <w:pPr>
        <w:numPr>
          <w:ilvl w:val="0"/>
          <w:numId w:val="24"/>
        </w:numPr>
        <w:spacing w:after="160" w:line="259" w:lineRule="auto"/>
        <w:ind w:left="284" w:hanging="284"/>
        <w:contextualSpacing/>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 xml:space="preserve">gyakornok  </w:t>
      </w:r>
    </w:p>
    <w:p w:rsidR="00330A7F" w:rsidRPr="00330A7F" w:rsidRDefault="00330A7F" w:rsidP="000B423F">
      <w:pPr>
        <w:pStyle w:val="Cmsor2"/>
        <w:rPr>
          <w:rFonts w:eastAsia="Calibri"/>
          <w:lang w:eastAsia="en-US"/>
        </w:rPr>
      </w:pPr>
      <w:r w:rsidRPr="00330A7F">
        <w:rPr>
          <w:rFonts w:eastAsia="Calibri"/>
          <w:lang w:eastAsia="en-US"/>
        </w:rPr>
        <w:t xml:space="preserve"> </w:t>
      </w:r>
    </w:p>
    <w:p w:rsidR="00330A7F" w:rsidRPr="00330A7F" w:rsidRDefault="00330A7F" w:rsidP="000B423F">
      <w:pPr>
        <w:pStyle w:val="Cmsor2"/>
        <w:rPr>
          <w:rFonts w:eastAsia="Calibri"/>
          <w:lang w:eastAsia="en-US"/>
        </w:rPr>
      </w:pPr>
      <w:bookmarkStart w:id="7" w:name="_Toc8428920"/>
      <w:bookmarkStart w:id="8" w:name="_Toc8429191"/>
      <w:r w:rsidRPr="00330A7F">
        <w:rPr>
          <w:rFonts w:eastAsia="Calibri"/>
          <w:lang w:eastAsia="en-US"/>
        </w:rPr>
        <w:t>a)   Az intézményvezető feladatai</w:t>
      </w:r>
      <w:bookmarkEnd w:id="7"/>
      <w:bookmarkEnd w:id="8"/>
      <w:r w:rsidRPr="00330A7F">
        <w:rPr>
          <w:rFonts w:eastAsia="Calibri"/>
          <w:lang w:eastAsia="en-US"/>
        </w:rPr>
        <w:t xml:space="preserve">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a gyakornoki szabályzat rendszeres felülvizsgálatának, az új tervezet elkészítésének biztosítása a törvényi változásoknak, valamint a módosító javaslatoknak megfelelően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a szabályzat kiadása előtt a nevelőtestület véleményének kikérése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a mentor megbízása és felmentése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a mentor munkájának irányítása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mentor beszámoltatása</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 xml:space="preserve"> </w:t>
      </w: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a  gyakornok minősítő vizsgára való jelentkezésének  kezdeményezése  a kormány hivatalnál tárgyév április 15. napjáig, a kétéves gyakornoki idő lejártát rögzítő, munkaszerződésben foglalt határidő szerint</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 xml:space="preserve"> </w:t>
      </w: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a gyakornok minősítése előtt a mentor, valamint a közalkalmazott közvetlen felettese (tagintézmény vezető/vezető helyettes) véleményének beszerzése</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 xml:space="preserve"> </w:t>
      </w: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a minősítésen való részvétel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 xml:space="preserve"> </w:t>
      </w:r>
    </w:p>
    <w:p w:rsidR="00330A7F" w:rsidRPr="00330A7F" w:rsidRDefault="00330A7F" w:rsidP="000B423F">
      <w:pPr>
        <w:pStyle w:val="Cmsor2"/>
        <w:rPr>
          <w:rFonts w:eastAsia="Calibri"/>
          <w:lang w:eastAsia="en-US"/>
        </w:rPr>
      </w:pPr>
      <w:bookmarkStart w:id="9" w:name="_Toc8428921"/>
      <w:bookmarkStart w:id="10" w:name="_Toc8429192"/>
      <w:r w:rsidRPr="00330A7F">
        <w:rPr>
          <w:rFonts w:eastAsia="Calibri"/>
          <w:lang w:eastAsia="en-US"/>
        </w:rPr>
        <w:t>b) A nevelőtestület feladatai</w:t>
      </w:r>
      <w:bookmarkEnd w:id="9"/>
      <w:bookmarkEnd w:id="10"/>
      <w:r w:rsidRPr="00330A7F">
        <w:rPr>
          <w:rFonts w:eastAsia="Calibri"/>
          <w:lang w:eastAsia="en-US"/>
        </w:rPr>
        <w:t xml:space="preserve">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gyakornoki szabályzat tervezetének kidolgozásában való segítségnyújtás</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 xml:space="preserve"> </w:t>
      </w: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módosító javaslatok megtétele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a szabályzat elfogadása, illetve módosítása előtt a tervezet véleményezése</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 xml:space="preserve"> </w:t>
      </w: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a gyakornok hospitálásának segítése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p>
    <w:p w:rsidR="00330A7F" w:rsidRPr="00330A7F" w:rsidRDefault="00330A7F" w:rsidP="000B423F">
      <w:pPr>
        <w:pStyle w:val="Cmsor2"/>
        <w:rPr>
          <w:rFonts w:eastAsia="Calibri"/>
          <w:lang w:eastAsia="en-US"/>
        </w:rPr>
      </w:pPr>
      <w:bookmarkStart w:id="11" w:name="_Toc8428922"/>
      <w:bookmarkStart w:id="12" w:name="_Toc8429193"/>
      <w:r w:rsidRPr="00330A7F">
        <w:rPr>
          <w:rFonts w:eastAsia="Calibri"/>
          <w:lang w:eastAsia="en-US"/>
        </w:rPr>
        <w:t>c) A mentor feladatai</w:t>
      </w:r>
      <w:bookmarkEnd w:id="11"/>
      <w:bookmarkEnd w:id="12"/>
      <w:r w:rsidRPr="00330A7F">
        <w:rPr>
          <w:rFonts w:eastAsia="Calibri"/>
          <w:lang w:eastAsia="en-US"/>
        </w:rPr>
        <w:t xml:space="preserve">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 xml:space="preserve"> </w:t>
      </w: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a gyakornok óvodánkba történő beilleszkedésének, munkahelyi kapcsolatai kialakításának segítése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a gyakornok munkaköri feladataira vonatkozó előírások értelmezésének és szakszerű alkalmazásának segítése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pedagógiai, módszertani feladatok tervezésének, gyakorlati megvalósításának segítése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gyakornok érzelmi támogatása; problémák feltárásának, megfogalmazásának segítése</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a gyakornoki program kezdetén diagnosztikus értékelés készítése a gyakornok szakmai felkészültségéről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a gyakornok fejlődési tervének elkészítésében való közreműködés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mentori-gyakornoki munkaterv készítése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minimum havi 1 gyakornoki foglalkozás meglátogatása majd a látottak reflektív megbeszélése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saját foglalkozáson hospitálási lehetőség biztosítása a gyakornok számára minimum havi 1 alkalommal, majd a látottak reflektív megbeszélése</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konzultációs lehetőségek biztosítása (hetente, illetve a gyakornok igényei alapján) ezekről feljegyzés készítése</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félévente a gyakornok tevékenységének szöveges értékelése, az értékelés átadása az intézményvezetőnek és a gyakornoknak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a mentori értékelés valamint a gyakornok önértékelése alapján a gyakornok további teendőinek, feladatainak, a fejlesztés irányainak meghatározása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a gyakornok segítése az adminisztráció elvégzésében, a teljesítés folyamatos ellenőrzése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minősítő vizsgára történő felkészülésében való segítségnyújtás </w:t>
      </w:r>
    </w:p>
    <w:p w:rsidR="00330A7F" w:rsidRPr="00330A7F" w:rsidRDefault="00330A7F" w:rsidP="000B423F">
      <w:pPr>
        <w:pStyle w:val="Cmsor2"/>
        <w:rPr>
          <w:rFonts w:eastAsia="Calibri"/>
          <w:lang w:eastAsia="en-US"/>
        </w:rPr>
      </w:pPr>
      <w:bookmarkStart w:id="13" w:name="_Toc8428923"/>
      <w:bookmarkStart w:id="14" w:name="_Toc8429194"/>
      <w:r w:rsidRPr="00330A7F">
        <w:rPr>
          <w:rFonts w:eastAsia="Calibri"/>
          <w:lang w:eastAsia="en-US"/>
        </w:rPr>
        <w:t>d) A gyakornok feladatai</w:t>
      </w:r>
      <w:bookmarkEnd w:id="13"/>
      <w:bookmarkEnd w:id="14"/>
    </w:p>
    <w:p w:rsidR="00330A7F" w:rsidRPr="00330A7F" w:rsidRDefault="00330A7F" w:rsidP="00330A7F">
      <w:pPr>
        <w:keepNext/>
        <w:spacing w:before="240" w:after="60" w:line="240" w:lineRule="auto"/>
        <w:ind w:firstLine="0"/>
        <w:jc w:val="both"/>
        <w:outlineLvl w:val="1"/>
        <w:rPr>
          <w:rFonts w:ascii="Times New Roman" w:eastAsia="Times New Roman" w:hAnsi="Times New Roman" w:cs="Times New Roman"/>
          <w:bCs/>
          <w:iCs/>
          <w:sz w:val="24"/>
          <w:szCs w:val="24"/>
          <w:u w:val="single"/>
        </w:rPr>
      </w:pPr>
      <w:bookmarkStart w:id="15" w:name="_Toc180993997"/>
      <w:bookmarkStart w:id="16" w:name="_Toc8428924"/>
      <w:bookmarkStart w:id="17" w:name="_Toc8429195"/>
      <w:r w:rsidRPr="00330A7F">
        <w:rPr>
          <w:rFonts w:ascii="Times New Roman" w:eastAsia="Times New Roman" w:hAnsi="Times New Roman" w:cs="Times New Roman"/>
          <w:bCs/>
          <w:iCs/>
          <w:sz w:val="24"/>
          <w:szCs w:val="24"/>
          <w:u w:val="single"/>
        </w:rPr>
        <w:t>Általános követelmények a kezdő szakaszban</w:t>
      </w:r>
      <w:bookmarkEnd w:id="15"/>
      <w:bookmarkEnd w:id="16"/>
      <w:bookmarkEnd w:id="17"/>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A gyakornok ismerje meg:</w:t>
      </w:r>
    </w:p>
    <w:p w:rsidR="00330A7F" w:rsidRPr="00330A7F" w:rsidRDefault="00330A7F" w:rsidP="00330A7F">
      <w:pPr>
        <w:numPr>
          <w:ilvl w:val="0"/>
          <w:numId w:val="30"/>
        </w:numPr>
        <w:spacing w:after="160" w:line="259" w:lineRule="auto"/>
        <w:contextualSpacing/>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2011.CXC. törvényt a nemzeti köznevelésről, a 20/2012.(VIII.31.) EMMI rendeletet a nevelési oktatási intézmények működéséről és a köznevelési intézmények névhasználatáról, 326/2013.(VIII.30.) Kormány rendeletet, a pedagógusok előmeneteli rendszeréről és a közalkalmazottak jogállásáról szóló 1992. évi XXXIII. törvény köznevelési intézményekben történő végrehajtásáról.</w:t>
      </w:r>
    </w:p>
    <w:p w:rsidR="00330A7F" w:rsidRPr="00330A7F" w:rsidRDefault="00330A7F" w:rsidP="00330A7F">
      <w:pPr>
        <w:numPr>
          <w:ilvl w:val="1"/>
          <w:numId w:val="29"/>
        </w:numPr>
        <w:spacing w:after="0" w:line="240" w:lineRule="auto"/>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általános rendelkezések (a törvény szabályozási köre, alapelvek, a tankötelezettség, a nevelő és oktató munka pedagógiai szakaszai),</w:t>
      </w:r>
    </w:p>
    <w:p w:rsidR="00330A7F" w:rsidRPr="00330A7F" w:rsidRDefault="00330A7F" w:rsidP="00330A7F">
      <w:pPr>
        <w:numPr>
          <w:ilvl w:val="1"/>
          <w:numId w:val="29"/>
        </w:numPr>
        <w:spacing w:after="0" w:line="240" w:lineRule="auto"/>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a pedagógus jogai és kötelességei (</w:t>
      </w:r>
      <w:r w:rsidRPr="00330A7F">
        <w:rPr>
          <w:rFonts w:ascii="Times New Roman" w:eastAsia="Calibri" w:hAnsi="Times New Roman" w:cs="Times New Roman"/>
          <w:bCs/>
          <w:sz w:val="24"/>
          <w:szCs w:val="24"/>
          <w:lang w:eastAsia="en-US"/>
        </w:rPr>
        <w:t>Köznev. tv. 63. §</w:t>
      </w:r>
      <w:r w:rsidRPr="00330A7F">
        <w:rPr>
          <w:rFonts w:ascii="Times New Roman" w:eastAsia="Calibri" w:hAnsi="Times New Roman" w:cs="Times New Roman"/>
          <w:sz w:val="24"/>
          <w:szCs w:val="24"/>
          <w:lang w:eastAsia="en-US"/>
        </w:rPr>
        <w:t>)</w:t>
      </w:r>
    </w:p>
    <w:p w:rsidR="00330A7F" w:rsidRPr="00330A7F" w:rsidRDefault="00330A7F" w:rsidP="00330A7F">
      <w:pPr>
        <w:numPr>
          <w:ilvl w:val="1"/>
          <w:numId w:val="29"/>
        </w:numPr>
        <w:spacing w:after="0" w:line="240" w:lineRule="auto"/>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a közoktatás intézményeit, ezen belül azt az intézménytípus, amelyben dolgozik,</w:t>
      </w:r>
    </w:p>
    <w:p w:rsidR="00330A7F" w:rsidRPr="00330A7F" w:rsidRDefault="00330A7F" w:rsidP="00330A7F">
      <w:pPr>
        <w:numPr>
          <w:ilvl w:val="1"/>
          <w:numId w:val="29"/>
        </w:numPr>
        <w:spacing w:after="0" w:line="240" w:lineRule="auto"/>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a szakmai munkaközösség,</w:t>
      </w:r>
    </w:p>
    <w:p w:rsidR="00330A7F" w:rsidRPr="00330A7F" w:rsidRDefault="00330A7F" w:rsidP="00330A7F">
      <w:pPr>
        <w:numPr>
          <w:ilvl w:val="1"/>
          <w:numId w:val="29"/>
        </w:numPr>
        <w:spacing w:after="0" w:line="240" w:lineRule="auto"/>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a működés rendje,</w:t>
      </w:r>
    </w:p>
    <w:p w:rsidR="00330A7F" w:rsidRPr="00330A7F" w:rsidRDefault="00330A7F" w:rsidP="00330A7F">
      <w:pPr>
        <w:numPr>
          <w:ilvl w:val="1"/>
          <w:numId w:val="29"/>
        </w:numPr>
        <w:spacing w:after="0" w:line="240" w:lineRule="auto"/>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lastRenderedPageBreak/>
        <w:t>a nevelőtestület,</w:t>
      </w:r>
    </w:p>
    <w:p w:rsidR="00330A7F" w:rsidRPr="00330A7F" w:rsidRDefault="00330A7F" w:rsidP="00330A7F">
      <w:pPr>
        <w:numPr>
          <w:ilvl w:val="1"/>
          <w:numId w:val="29"/>
        </w:numPr>
        <w:spacing w:after="0" w:line="240" w:lineRule="auto"/>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a szakmai munkaközösség,</w:t>
      </w:r>
    </w:p>
    <w:p w:rsidR="00330A7F" w:rsidRPr="00330A7F" w:rsidRDefault="00330A7F" w:rsidP="00330A7F">
      <w:pPr>
        <w:spacing w:after="0" w:line="240" w:lineRule="auto"/>
        <w:ind w:left="1080" w:firstLine="0"/>
        <w:jc w:val="both"/>
        <w:rPr>
          <w:rFonts w:ascii="Calibri" w:eastAsia="Calibri" w:hAnsi="Calibri" w:cs="Times New Roman"/>
          <w:lang w:eastAsia="en-US"/>
        </w:rPr>
      </w:pPr>
    </w:p>
    <w:p w:rsidR="00330A7F" w:rsidRPr="00330A7F" w:rsidRDefault="00330A7F" w:rsidP="00330A7F">
      <w:pPr>
        <w:numPr>
          <w:ilvl w:val="0"/>
          <w:numId w:val="30"/>
        </w:numPr>
        <w:spacing w:after="0" w:line="240" w:lineRule="auto"/>
        <w:contextualSpacing/>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Az intézmény nevelési, pedagógiai programját, ezen belül különösen</w:t>
      </w:r>
    </w:p>
    <w:p w:rsidR="00330A7F" w:rsidRPr="00330A7F" w:rsidRDefault="00330A7F" w:rsidP="00330A7F">
      <w:pPr>
        <w:numPr>
          <w:ilvl w:val="0"/>
          <w:numId w:val="27"/>
        </w:numPr>
        <w:tabs>
          <w:tab w:val="num" w:pos="709"/>
        </w:tabs>
        <w:spacing w:after="0" w:line="240" w:lineRule="auto"/>
        <w:ind w:left="1418" w:hanging="284"/>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Az intézmény küldetését, jövőképét</w:t>
      </w:r>
    </w:p>
    <w:p w:rsidR="00330A7F" w:rsidRPr="00330A7F" w:rsidRDefault="00330A7F" w:rsidP="00330A7F">
      <w:pPr>
        <w:numPr>
          <w:ilvl w:val="0"/>
          <w:numId w:val="27"/>
        </w:numPr>
        <w:tabs>
          <w:tab w:val="num" w:pos="709"/>
        </w:tabs>
        <w:autoSpaceDE w:val="0"/>
        <w:autoSpaceDN w:val="0"/>
        <w:adjustRightInd w:val="0"/>
        <w:spacing w:after="0" w:line="240" w:lineRule="auto"/>
        <w:ind w:left="1418" w:hanging="284"/>
        <w:jc w:val="both"/>
        <w:outlineLvl w:val="0"/>
        <w:rPr>
          <w:rFonts w:ascii="Times New Roman" w:eastAsia="Times New Roman" w:hAnsi="Times New Roman" w:cs="Times New Roman"/>
          <w:sz w:val="24"/>
          <w:szCs w:val="24"/>
        </w:rPr>
      </w:pPr>
      <w:bookmarkStart w:id="18" w:name="_Toc179506176"/>
      <w:bookmarkStart w:id="19" w:name="_Toc180993726"/>
      <w:bookmarkStart w:id="20" w:name="_Toc180993998"/>
      <w:bookmarkStart w:id="21" w:name="_Toc8427803"/>
      <w:bookmarkStart w:id="22" w:name="_Toc8428034"/>
      <w:bookmarkStart w:id="23" w:name="_Toc8428664"/>
      <w:bookmarkStart w:id="24" w:name="_Toc8428925"/>
      <w:bookmarkStart w:id="25" w:name="_Toc8429196"/>
      <w:r w:rsidRPr="00330A7F">
        <w:rPr>
          <w:rFonts w:ascii="Times New Roman" w:eastAsia="Times New Roman" w:hAnsi="Times New Roman" w:cs="Times New Roman"/>
          <w:sz w:val="24"/>
          <w:szCs w:val="24"/>
        </w:rPr>
        <w:t>az iskolában folyó nevelő-oktató munka pedagógiai alapelveit, céljait, feladatait, eszközeit, eljárásait,</w:t>
      </w:r>
      <w:bookmarkEnd w:id="18"/>
      <w:bookmarkEnd w:id="19"/>
      <w:bookmarkEnd w:id="20"/>
      <w:bookmarkEnd w:id="21"/>
      <w:bookmarkEnd w:id="22"/>
      <w:bookmarkEnd w:id="23"/>
      <w:bookmarkEnd w:id="24"/>
      <w:bookmarkEnd w:id="25"/>
    </w:p>
    <w:p w:rsidR="00330A7F" w:rsidRPr="00330A7F" w:rsidRDefault="00330A7F" w:rsidP="00330A7F">
      <w:pPr>
        <w:numPr>
          <w:ilvl w:val="0"/>
          <w:numId w:val="27"/>
        </w:numPr>
        <w:tabs>
          <w:tab w:val="num" w:pos="709"/>
        </w:tabs>
        <w:autoSpaceDE w:val="0"/>
        <w:autoSpaceDN w:val="0"/>
        <w:adjustRightInd w:val="0"/>
        <w:spacing w:after="0" w:line="240" w:lineRule="auto"/>
        <w:ind w:left="1418" w:hanging="284"/>
        <w:jc w:val="both"/>
        <w:outlineLvl w:val="0"/>
        <w:rPr>
          <w:rFonts w:ascii="Times New Roman" w:eastAsia="Times New Roman" w:hAnsi="Times New Roman" w:cs="Times New Roman"/>
          <w:sz w:val="24"/>
          <w:szCs w:val="24"/>
        </w:rPr>
      </w:pPr>
      <w:bookmarkStart w:id="26" w:name="_Toc179506177"/>
      <w:bookmarkStart w:id="27" w:name="_Toc180993727"/>
      <w:bookmarkStart w:id="28" w:name="_Toc180993999"/>
      <w:bookmarkStart w:id="29" w:name="_Toc8427804"/>
      <w:bookmarkStart w:id="30" w:name="_Toc8428035"/>
      <w:bookmarkStart w:id="31" w:name="_Toc8428665"/>
      <w:bookmarkStart w:id="32" w:name="_Toc8428926"/>
      <w:bookmarkStart w:id="33" w:name="_Toc8429197"/>
      <w:r w:rsidRPr="00330A7F">
        <w:rPr>
          <w:rFonts w:ascii="Times New Roman" w:eastAsia="Times New Roman" w:hAnsi="Times New Roman" w:cs="Times New Roman"/>
          <w:sz w:val="24"/>
          <w:szCs w:val="24"/>
        </w:rPr>
        <w:t>a személyiségfejlesztéssel kapcsolatos pedagógiai feladatokat,</w:t>
      </w:r>
      <w:bookmarkEnd w:id="26"/>
      <w:bookmarkEnd w:id="27"/>
      <w:bookmarkEnd w:id="28"/>
      <w:bookmarkEnd w:id="29"/>
      <w:bookmarkEnd w:id="30"/>
      <w:bookmarkEnd w:id="31"/>
      <w:bookmarkEnd w:id="32"/>
      <w:bookmarkEnd w:id="33"/>
    </w:p>
    <w:p w:rsidR="00330A7F" w:rsidRPr="00330A7F" w:rsidRDefault="00330A7F" w:rsidP="00330A7F">
      <w:pPr>
        <w:numPr>
          <w:ilvl w:val="0"/>
          <w:numId w:val="27"/>
        </w:numPr>
        <w:tabs>
          <w:tab w:val="num" w:pos="709"/>
        </w:tabs>
        <w:autoSpaceDE w:val="0"/>
        <w:autoSpaceDN w:val="0"/>
        <w:adjustRightInd w:val="0"/>
        <w:spacing w:after="0" w:line="240" w:lineRule="auto"/>
        <w:ind w:left="1418" w:hanging="284"/>
        <w:jc w:val="both"/>
        <w:outlineLvl w:val="0"/>
        <w:rPr>
          <w:rFonts w:ascii="Times New Roman" w:eastAsia="Times New Roman" w:hAnsi="Times New Roman" w:cs="Times New Roman"/>
          <w:sz w:val="24"/>
          <w:szCs w:val="24"/>
        </w:rPr>
      </w:pPr>
      <w:bookmarkStart w:id="34" w:name="_Toc179506178"/>
      <w:bookmarkStart w:id="35" w:name="_Toc180993728"/>
      <w:bookmarkStart w:id="36" w:name="_Toc180994000"/>
      <w:bookmarkStart w:id="37" w:name="_Toc8427805"/>
      <w:bookmarkStart w:id="38" w:name="_Toc8428036"/>
      <w:bookmarkStart w:id="39" w:name="_Toc8428666"/>
      <w:bookmarkStart w:id="40" w:name="_Toc8428927"/>
      <w:bookmarkStart w:id="41" w:name="_Toc8429198"/>
      <w:r w:rsidRPr="00330A7F">
        <w:rPr>
          <w:rFonts w:ascii="Times New Roman" w:eastAsia="Times New Roman" w:hAnsi="Times New Roman" w:cs="Times New Roman"/>
          <w:sz w:val="24"/>
          <w:szCs w:val="24"/>
        </w:rPr>
        <w:t>a közösségfejlesztéssel kapcsolatos feladatokat,</w:t>
      </w:r>
      <w:bookmarkEnd w:id="34"/>
      <w:bookmarkEnd w:id="35"/>
      <w:bookmarkEnd w:id="36"/>
      <w:bookmarkEnd w:id="37"/>
      <w:bookmarkEnd w:id="38"/>
      <w:bookmarkEnd w:id="39"/>
      <w:bookmarkEnd w:id="40"/>
      <w:bookmarkEnd w:id="41"/>
    </w:p>
    <w:p w:rsidR="00330A7F" w:rsidRPr="00330A7F" w:rsidRDefault="00330A7F" w:rsidP="00330A7F">
      <w:pPr>
        <w:numPr>
          <w:ilvl w:val="0"/>
          <w:numId w:val="27"/>
        </w:numPr>
        <w:tabs>
          <w:tab w:val="num" w:pos="709"/>
        </w:tabs>
        <w:autoSpaceDE w:val="0"/>
        <w:autoSpaceDN w:val="0"/>
        <w:adjustRightInd w:val="0"/>
        <w:spacing w:after="0" w:line="240" w:lineRule="auto"/>
        <w:ind w:left="1418" w:hanging="284"/>
        <w:jc w:val="both"/>
        <w:outlineLvl w:val="0"/>
        <w:rPr>
          <w:rFonts w:ascii="Times New Roman" w:eastAsia="Times New Roman" w:hAnsi="Times New Roman" w:cs="Times New Roman"/>
          <w:sz w:val="24"/>
          <w:szCs w:val="24"/>
        </w:rPr>
      </w:pPr>
      <w:bookmarkStart w:id="42" w:name="_Toc179506179"/>
      <w:bookmarkStart w:id="43" w:name="_Toc180993729"/>
      <w:bookmarkStart w:id="44" w:name="_Toc180994001"/>
      <w:bookmarkStart w:id="45" w:name="_Toc8427806"/>
      <w:bookmarkStart w:id="46" w:name="_Toc8428037"/>
      <w:bookmarkStart w:id="47" w:name="_Toc8428667"/>
      <w:bookmarkStart w:id="48" w:name="_Toc8428928"/>
      <w:bookmarkStart w:id="49" w:name="_Toc8429199"/>
      <w:r w:rsidRPr="00330A7F">
        <w:rPr>
          <w:rFonts w:ascii="Times New Roman" w:eastAsia="Times New Roman" w:hAnsi="Times New Roman" w:cs="Times New Roman"/>
          <w:sz w:val="24"/>
          <w:szCs w:val="24"/>
        </w:rPr>
        <w:t>a beilleszkedési, magatartási nehézségekkel összefüggő pedagógiai tevékenységet,</w:t>
      </w:r>
      <w:bookmarkEnd w:id="42"/>
      <w:bookmarkEnd w:id="43"/>
      <w:bookmarkEnd w:id="44"/>
      <w:bookmarkEnd w:id="45"/>
      <w:bookmarkEnd w:id="46"/>
      <w:bookmarkEnd w:id="47"/>
      <w:bookmarkEnd w:id="48"/>
      <w:bookmarkEnd w:id="49"/>
    </w:p>
    <w:p w:rsidR="00330A7F" w:rsidRPr="00330A7F" w:rsidRDefault="00330A7F" w:rsidP="00330A7F">
      <w:pPr>
        <w:numPr>
          <w:ilvl w:val="0"/>
          <w:numId w:val="27"/>
        </w:numPr>
        <w:tabs>
          <w:tab w:val="num" w:pos="709"/>
        </w:tabs>
        <w:autoSpaceDE w:val="0"/>
        <w:autoSpaceDN w:val="0"/>
        <w:adjustRightInd w:val="0"/>
        <w:spacing w:after="0" w:line="240" w:lineRule="auto"/>
        <w:ind w:left="1418" w:hanging="284"/>
        <w:jc w:val="both"/>
        <w:outlineLvl w:val="0"/>
        <w:rPr>
          <w:rFonts w:ascii="Times New Roman" w:eastAsia="Times New Roman" w:hAnsi="Times New Roman" w:cs="Times New Roman"/>
          <w:sz w:val="24"/>
          <w:szCs w:val="24"/>
        </w:rPr>
      </w:pPr>
      <w:bookmarkStart w:id="50" w:name="_Toc179506180"/>
      <w:bookmarkStart w:id="51" w:name="_Toc180993730"/>
      <w:bookmarkStart w:id="52" w:name="_Toc180994002"/>
      <w:bookmarkStart w:id="53" w:name="_Toc8427807"/>
      <w:bookmarkStart w:id="54" w:name="_Toc8428038"/>
      <w:bookmarkStart w:id="55" w:name="_Toc8428668"/>
      <w:bookmarkStart w:id="56" w:name="_Toc8428929"/>
      <w:bookmarkStart w:id="57" w:name="_Toc8429200"/>
      <w:r w:rsidRPr="00330A7F">
        <w:rPr>
          <w:rFonts w:ascii="Times New Roman" w:eastAsia="Times New Roman" w:hAnsi="Times New Roman" w:cs="Times New Roman"/>
          <w:sz w:val="24"/>
          <w:szCs w:val="24"/>
        </w:rPr>
        <w:t>a tehetség-, képesség kibontakoztatását segítő tevékenységet,</w:t>
      </w:r>
      <w:bookmarkEnd w:id="50"/>
      <w:bookmarkEnd w:id="51"/>
      <w:bookmarkEnd w:id="52"/>
      <w:bookmarkEnd w:id="53"/>
      <w:bookmarkEnd w:id="54"/>
      <w:bookmarkEnd w:id="55"/>
      <w:bookmarkEnd w:id="56"/>
      <w:bookmarkEnd w:id="57"/>
    </w:p>
    <w:p w:rsidR="00330A7F" w:rsidRPr="00330A7F" w:rsidRDefault="00330A7F" w:rsidP="00330A7F">
      <w:pPr>
        <w:autoSpaceDE w:val="0"/>
        <w:autoSpaceDN w:val="0"/>
        <w:adjustRightInd w:val="0"/>
        <w:spacing w:after="0" w:line="240" w:lineRule="auto"/>
        <w:ind w:left="360" w:firstLine="0"/>
        <w:jc w:val="both"/>
        <w:outlineLvl w:val="0"/>
        <w:rPr>
          <w:rFonts w:ascii="Times New Roman" w:eastAsia="Times New Roman" w:hAnsi="Times New Roman" w:cs="Times New Roman"/>
          <w:sz w:val="24"/>
          <w:szCs w:val="24"/>
        </w:rPr>
      </w:pPr>
    </w:p>
    <w:p w:rsidR="00330A7F" w:rsidRPr="00330A7F" w:rsidRDefault="00330A7F" w:rsidP="00330A7F">
      <w:pPr>
        <w:spacing w:after="160" w:line="259" w:lineRule="auto"/>
        <w:ind w:firstLine="0"/>
        <w:jc w:val="both"/>
        <w:rPr>
          <w:rFonts w:ascii="Calibri" w:eastAsia="Calibri" w:hAnsi="Calibri" w:cs="Times New Roman"/>
        </w:rPr>
      </w:pPr>
    </w:p>
    <w:p w:rsidR="00330A7F" w:rsidRPr="00330A7F" w:rsidRDefault="00330A7F" w:rsidP="00330A7F">
      <w:pPr>
        <w:spacing w:after="160" w:line="259" w:lineRule="auto"/>
        <w:ind w:firstLine="0"/>
        <w:jc w:val="both"/>
        <w:rPr>
          <w:rFonts w:ascii="Calibri" w:eastAsia="Calibri" w:hAnsi="Calibri" w:cs="Times New Roman"/>
        </w:rPr>
      </w:pPr>
    </w:p>
    <w:p w:rsidR="00330A7F" w:rsidRPr="00330A7F" w:rsidRDefault="00330A7F" w:rsidP="00330A7F">
      <w:pPr>
        <w:numPr>
          <w:ilvl w:val="0"/>
          <w:numId w:val="30"/>
        </w:numPr>
        <w:spacing w:after="160" w:line="259" w:lineRule="auto"/>
        <w:contextualSpacing/>
        <w:jc w:val="both"/>
        <w:rPr>
          <w:rFonts w:ascii="Times New Roman" w:eastAsia="Calibri" w:hAnsi="Times New Roman" w:cs="Times New Roman"/>
          <w:sz w:val="24"/>
          <w:szCs w:val="24"/>
        </w:rPr>
      </w:pPr>
      <w:r w:rsidRPr="00330A7F">
        <w:rPr>
          <w:rFonts w:ascii="Times New Roman" w:eastAsia="Calibri" w:hAnsi="Times New Roman" w:cs="Times New Roman"/>
          <w:sz w:val="24"/>
          <w:szCs w:val="24"/>
        </w:rPr>
        <w:t>Házirend, ezen belül különösen:</w:t>
      </w:r>
    </w:p>
    <w:p w:rsidR="00330A7F" w:rsidRPr="00330A7F" w:rsidRDefault="00330A7F" w:rsidP="00330A7F">
      <w:pPr>
        <w:spacing w:after="160" w:line="259" w:lineRule="auto"/>
        <w:ind w:left="720" w:firstLine="0"/>
        <w:contextualSpacing/>
        <w:jc w:val="both"/>
        <w:rPr>
          <w:rFonts w:ascii="Times New Roman" w:eastAsia="Calibri" w:hAnsi="Times New Roman" w:cs="Times New Roman"/>
          <w:sz w:val="24"/>
          <w:szCs w:val="24"/>
        </w:rPr>
      </w:pPr>
      <w:r w:rsidRPr="00330A7F">
        <w:rPr>
          <w:rFonts w:ascii="Times New Roman" w:eastAsia="Calibri" w:hAnsi="Times New Roman" w:cs="Times New Roman"/>
          <w:sz w:val="24"/>
          <w:szCs w:val="24"/>
        </w:rPr>
        <w:t xml:space="preserve"> • a gyermek jogai</w:t>
      </w:r>
    </w:p>
    <w:p w:rsidR="00330A7F" w:rsidRPr="00330A7F" w:rsidRDefault="00330A7F" w:rsidP="00330A7F">
      <w:pPr>
        <w:spacing w:after="160" w:line="259" w:lineRule="auto"/>
        <w:ind w:left="720" w:firstLine="0"/>
        <w:contextualSpacing/>
        <w:jc w:val="both"/>
        <w:rPr>
          <w:rFonts w:ascii="Times New Roman" w:eastAsia="Calibri" w:hAnsi="Times New Roman" w:cs="Times New Roman"/>
          <w:sz w:val="24"/>
          <w:szCs w:val="24"/>
        </w:rPr>
      </w:pPr>
      <w:r w:rsidRPr="00330A7F">
        <w:rPr>
          <w:rFonts w:ascii="Times New Roman" w:eastAsia="Calibri" w:hAnsi="Times New Roman" w:cs="Times New Roman"/>
          <w:sz w:val="24"/>
          <w:szCs w:val="24"/>
        </w:rPr>
        <w:t xml:space="preserve"> • az óvodába járási kötelezettség és a gyermek távolmaradásának, mulasztásának igazolására vonatkozó rendelkezések </w:t>
      </w:r>
    </w:p>
    <w:p w:rsidR="00330A7F" w:rsidRPr="00330A7F" w:rsidRDefault="00330A7F" w:rsidP="00330A7F">
      <w:pPr>
        <w:spacing w:after="160" w:line="259" w:lineRule="auto"/>
        <w:ind w:left="720" w:firstLine="0"/>
        <w:contextualSpacing/>
        <w:jc w:val="both"/>
        <w:rPr>
          <w:rFonts w:ascii="Times New Roman" w:eastAsia="Calibri" w:hAnsi="Times New Roman" w:cs="Times New Roman"/>
          <w:sz w:val="24"/>
          <w:szCs w:val="24"/>
        </w:rPr>
      </w:pPr>
      <w:r w:rsidRPr="00330A7F">
        <w:rPr>
          <w:rFonts w:ascii="Times New Roman" w:eastAsia="Calibri" w:hAnsi="Times New Roman" w:cs="Times New Roman"/>
          <w:sz w:val="24"/>
          <w:szCs w:val="24"/>
        </w:rPr>
        <w:t xml:space="preserve">• napirend </w:t>
      </w:r>
    </w:p>
    <w:p w:rsidR="00330A7F" w:rsidRPr="00330A7F" w:rsidRDefault="00330A7F" w:rsidP="00330A7F">
      <w:pPr>
        <w:spacing w:after="160" w:line="259" w:lineRule="auto"/>
        <w:ind w:left="720" w:firstLine="0"/>
        <w:contextualSpacing/>
        <w:jc w:val="both"/>
        <w:rPr>
          <w:rFonts w:ascii="Times New Roman" w:eastAsia="Calibri" w:hAnsi="Times New Roman" w:cs="Times New Roman"/>
          <w:sz w:val="24"/>
          <w:szCs w:val="24"/>
        </w:rPr>
      </w:pPr>
      <w:r w:rsidRPr="00330A7F">
        <w:rPr>
          <w:rFonts w:ascii="Times New Roman" w:eastAsia="Calibri" w:hAnsi="Times New Roman" w:cs="Times New Roman"/>
          <w:sz w:val="24"/>
          <w:szCs w:val="24"/>
        </w:rPr>
        <w:t xml:space="preserve">• az óvodapedagógus feladata baleset vagy napközbeni megbetegedő gyerek esetén </w:t>
      </w:r>
    </w:p>
    <w:p w:rsidR="00330A7F" w:rsidRPr="00330A7F" w:rsidRDefault="00330A7F" w:rsidP="00330A7F">
      <w:pPr>
        <w:spacing w:after="160" w:line="259" w:lineRule="auto"/>
        <w:ind w:left="720" w:firstLine="0"/>
        <w:contextualSpacing/>
        <w:jc w:val="both"/>
        <w:rPr>
          <w:rFonts w:ascii="Times New Roman" w:eastAsia="Calibri" w:hAnsi="Times New Roman" w:cs="Times New Roman"/>
          <w:sz w:val="24"/>
          <w:szCs w:val="24"/>
        </w:rPr>
      </w:pPr>
      <w:r w:rsidRPr="00330A7F">
        <w:rPr>
          <w:rFonts w:ascii="Times New Roman" w:eastAsia="Calibri" w:hAnsi="Times New Roman" w:cs="Times New Roman"/>
          <w:sz w:val="24"/>
          <w:szCs w:val="24"/>
        </w:rPr>
        <w:t xml:space="preserve">• szülő jogai és kötelességei </w:t>
      </w:r>
    </w:p>
    <w:p w:rsidR="00330A7F" w:rsidRPr="00330A7F" w:rsidRDefault="00330A7F" w:rsidP="00330A7F">
      <w:pPr>
        <w:spacing w:after="160" w:line="259" w:lineRule="auto"/>
        <w:ind w:left="720" w:firstLine="0"/>
        <w:contextualSpacing/>
        <w:jc w:val="both"/>
        <w:rPr>
          <w:rFonts w:ascii="Times New Roman" w:eastAsia="Calibri" w:hAnsi="Times New Roman" w:cs="Times New Roman"/>
          <w:sz w:val="24"/>
          <w:szCs w:val="24"/>
        </w:rPr>
      </w:pPr>
      <w:r w:rsidRPr="00330A7F">
        <w:rPr>
          <w:rFonts w:ascii="Times New Roman" w:eastAsia="Calibri" w:hAnsi="Times New Roman" w:cs="Times New Roman"/>
          <w:sz w:val="24"/>
          <w:szCs w:val="24"/>
        </w:rPr>
        <w:t xml:space="preserve">• óvoda-család kapcsolattartás elvei </w:t>
      </w:r>
    </w:p>
    <w:p w:rsidR="00330A7F" w:rsidRPr="00330A7F" w:rsidRDefault="00330A7F" w:rsidP="00330A7F">
      <w:pPr>
        <w:spacing w:after="160" w:line="259" w:lineRule="auto"/>
        <w:ind w:left="720" w:firstLine="0"/>
        <w:contextualSpacing/>
        <w:jc w:val="both"/>
        <w:rPr>
          <w:rFonts w:ascii="Times New Roman" w:eastAsia="Calibri" w:hAnsi="Times New Roman" w:cs="Times New Roman"/>
          <w:sz w:val="24"/>
          <w:szCs w:val="24"/>
        </w:rPr>
      </w:pPr>
      <w:r w:rsidRPr="00330A7F">
        <w:rPr>
          <w:rFonts w:ascii="Times New Roman" w:eastAsia="Calibri" w:hAnsi="Times New Roman" w:cs="Times New Roman"/>
          <w:sz w:val="24"/>
          <w:szCs w:val="24"/>
        </w:rPr>
        <w:t xml:space="preserve">• a gyermek fejlődésének folyamatos nyomon követése </w:t>
      </w:r>
    </w:p>
    <w:p w:rsidR="00330A7F" w:rsidRPr="00330A7F" w:rsidRDefault="00330A7F" w:rsidP="00330A7F">
      <w:pPr>
        <w:spacing w:after="160" w:line="259" w:lineRule="auto"/>
        <w:ind w:left="720" w:firstLine="0"/>
        <w:contextualSpacing/>
        <w:jc w:val="both"/>
        <w:rPr>
          <w:rFonts w:ascii="Times New Roman" w:eastAsia="Calibri" w:hAnsi="Times New Roman" w:cs="Times New Roman"/>
          <w:sz w:val="24"/>
          <w:szCs w:val="24"/>
        </w:rPr>
      </w:pPr>
      <w:r w:rsidRPr="00330A7F">
        <w:rPr>
          <w:rFonts w:ascii="Times New Roman" w:eastAsia="Calibri" w:hAnsi="Times New Roman" w:cs="Times New Roman"/>
          <w:sz w:val="24"/>
          <w:szCs w:val="24"/>
        </w:rPr>
        <w:t xml:space="preserve">• az óvoda szolgáltatásai </w:t>
      </w:r>
    </w:p>
    <w:p w:rsidR="00330A7F" w:rsidRPr="00330A7F" w:rsidRDefault="00330A7F" w:rsidP="00330A7F">
      <w:pPr>
        <w:spacing w:after="160" w:line="259" w:lineRule="auto"/>
        <w:ind w:left="720" w:firstLine="0"/>
        <w:contextualSpacing/>
        <w:jc w:val="both"/>
        <w:rPr>
          <w:rFonts w:ascii="Times New Roman" w:eastAsia="Calibri" w:hAnsi="Times New Roman" w:cs="Times New Roman"/>
          <w:sz w:val="24"/>
          <w:szCs w:val="24"/>
        </w:rPr>
      </w:pPr>
      <w:r w:rsidRPr="00330A7F">
        <w:rPr>
          <w:rFonts w:ascii="Times New Roman" w:eastAsia="Calibri" w:hAnsi="Times New Roman" w:cs="Times New Roman"/>
          <w:sz w:val="24"/>
          <w:szCs w:val="24"/>
        </w:rPr>
        <w:t>• egyéb, az intézmény biztonságát garantáló szabályok</w:t>
      </w:r>
    </w:p>
    <w:p w:rsidR="00330A7F" w:rsidRPr="00330A7F" w:rsidRDefault="00330A7F" w:rsidP="00330A7F">
      <w:pPr>
        <w:spacing w:after="160" w:line="259" w:lineRule="auto"/>
        <w:ind w:left="720" w:firstLine="0"/>
        <w:contextualSpacing/>
        <w:jc w:val="both"/>
        <w:rPr>
          <w:rFonts w:ascii="Times New Roman" w:eastAsia="Calibri" w:hAnsi="Times New Roman" w:cs="Times New Roman"/>
          <w:sz w:val="24"/>
          <w:szCs w:val="24"/>
        </w:rPr>
      </w:pPr>
    </w:p>
    <w:p w:rsidR="00330A7F" w:rsidRPr="00330A7F" w:rsidRDefault="00330A7F" w:rsidP="00330A7F">
      <w:pPr>
        <w:numPr>
          <w:ilvl w:val="0"/>
          <w:numId w:val="30"/>
        </w:numPr>
        <w:spacing w:after="160" w:line="259" w:lineRule="auto"/>
        <w:contextualSpacing/>
        <w:jc w:val="both"/>
        <w:rPr>
          <w:rFonts w:ascii="Times New Roman" w:eastAsia="Calibri" w:hAnsi="Times New Roman" w:cs="Times New Roman"/>
          <w:sz w:val="24"/>
          <w:szCs w:val="24"/>
        </w:rPr>
      </w:pPr>
      <w:r w:rsidRPr="00330A7F">
        <w:rPr>
          <w:rFonts w:ascii="Times New Roman" w:eastAsia="Calibri" w:hAnsi="Times New Roman" w:cs="Times New Roman"/>
          <w:sz w:val="24"/>
          <w:szCs w:val="24"/>
        </w:rPr>
        <w:t xml:space="preserve">Szervezeti és Működési Szabályzat, ezen belül különösen: </w:t>
      </w:r>
    </w:p>
    <w:p w:rsidR="00330A7F" w:rsidRPr="00330A7F" w:rsidRDefault="00330A7F" w:rsidP="00330A7F">
      <w:pPr>
        <w:spacing w:after="160" w:line="259" w:lineRule="auto"/>
        <w:ind w:left="720" w:firstLine="0"/>
        <w:contextualSpacing/>
        <w:jc w:val="both"/>
        <w:rPr>
          <w:rFonts w:ascii="Times New Roman" w:eastAsia="Calibri" w:hAnsi="Times New Roman" w:cs="Times New Roman"/>
          <w:sz w:val="24"/>
          <w:szCs w:val="24"/>
        </w:rPr>
      </w:pPr>
      <w:r w:rsidRPr="00330A7F">
        <w:rPr>
          <w:rFonts w:ascii="Times New Roman" w:eastAsia="Calibri" w:hAnsi="Times New Roman" w:cs="Times New Roman"/>
          <w:sz w:val="24"/>
          <w:szCs w:val="24"/>
        </w:rPr>
        <w:t xml:space="preserve">• a működés rendje és a nyitva tartás </w:t>
      </w:r>
    </w:p>
    <w:p w:rsidR="00330A7F" w:rsidRPr="00330A7F" w:rsidRDefault="00330A7F" w:rsidP="00330A7F">
      <w:pPr>
        <w:spacing w:after="160" w:line="259" w:lineRule="auto"/>
        <w:ind w:left="720" w:firstLine="0"/>
        <w:contextualSpacing/>
        <w:jc w:val="both"/>
        <w:rPr>
          <w:rFonts w:ascii="Times New Roman" w:eastAsia="Calibri" w:hAnsi="Times New Roman" w:cs="Times New Roman"/>
          <w:sz w:val="24"/>
          <w:szCs w:val="24"/>
        </w:rPr>
      </w:pPr>
      <w:r w:rsidRPr="00330A7F">
        <w:rPr>
          <w:rFonts w:ascii="Times New Roman" w:eastAsia="Calibri" w:hAnsi="Times New Roman" w:cs="Times New Roman"/>
          <w:sz w:val="24"/>
          <w:szCs w:val="24"/>
        </w:rPr>
        <w:t xml:space="preserve">•  a vezetők intézményben való benntartózkodásának rendje </w:t>
      </w:r>
    </w:p>
    <w:p w:rsidR="00330A7F" w:rsidRPr="00330A7F" w:rsidRDefault="00330A7F" w:rsidP="00330A7F">
      <w:pPr>
        <w:spacing w:after="160" w:line="259" w:lineRule="auto"/>
        <w:ind w:left="720" w:firstLine="0"/>
        <w:contextualSpacing/>
        <w:jc w:val="both"/>
        <w:rPr>
          <w:rFonts w:ascii="Times New Roman" w:eastAsia="Calibri" w:hAnsi="Times New Roman" w:cs="Times New Roman"/>
          <w:sz w:val="24"/>
          <w:szCs w:val="24"/>
        </w:rPr>
      </w:pPr>
      <w:r w:rsidRPr="00330A7F">
        <w:rPr>
          <w:rFonts w:ascii="Times New Roman" w:eastAsia="Calibri" w:hAnsi="Times New Roman" w:cs="Times New Roman"/>
          <w:sz w:val="24"/>
          <w:szCs w:val="24"/>
        </w:rPr>
        <w:t xml:space="preserve">• az alkalmazottak intézményben való benntartózkodásának rendje és a munkavégzés általános szabályai </w:t>
      </w:r>
    </w:p>
    <w:p w:rsidR="00330A7F" w:rsidRPr="00330A7F" w:rsidRDefault="00330A7F" w:rsidP="00330A7F">
      <w:pPr>
        <w:spacing w:after="160" w:line="259" w:lineRule="auto"/>
        <w:ind w:left="720" w:firstLine="0"/>
        <w:contextualSpacing/>
        <w:jc w:val="both"/>
        <w:rPr>
          <w:rFonts w:ascii="Times New Roman" w:eastAsia="Calibri" w:hAnsi="Times New Roman" w:cs="Times New Roman"/>
          <w:sz w:val="24"/>
          <w:szCs w:val="24"/>
        </w:rPr>
      </w:pPr>
      <w:r w:rsidRPr="00330A7F">
        <w:rPr>
          <w:rFonts w:ascii="Times New Roman" w:eastAsia="Calibri" w:hAnsi="Times New Roman" w:cs="Times New Roman"/>
          <w:sz w:val="24"/>
          <w:szCs w:val="24"/>
        </w:rPr>
        <w:t xml:space="preserve">• a pedagógiai munka belső ellenőrzésének rendje </w:t>
      </w:r>
    </w:p>
    <w:p w:rsidR="00330A7F" w:rsidRPr="00330A7F" w:rsidRDefault="00330A7F" w:rsidP="00330A7F">
      <w:pPr>
        <w:spacing w:after="160" w:line="259" w:lineRule="auto"/>
        <w:ind w:left="720" w:firstLine="0"/>
        <w:contextualSpacing/>
        <w:jc w:val="both"/>
        <w:rPr>
          <w:rFonts w:ascii="Times New Roman" w:eastAsia="Calibri" w:hAnsi="Times New Roman" w:cs="Times New Roman"/>
          <w:sz w:val="24"/>
          <w:szCs w:val="24"/>
        </w:rPr>
      </w:pPr>
      <w:r w:rsidRPr="00330A7F">
        <w:rPr>
          <w:rFonts w:ascii="Times New Roman" w:eastAsia="Calibri" w:hAnsi="Times New Roman" w:cs="Times New Roman"/>
          <w:sz w:val="24"/>
          <w:szCs w:val="24"/>
        </w:rPr>
        <w:t xml:space="preserve">• az intézmény közösségei, kapcsolattartásuk rendje </w:t>
      </w:r>
    </w:p>
    <w:p w:rsidR="00330A7F" w:rsidRPr="00330A7F" w:rsidRDefault="00330A7F" w:rsidP="00330A7F">
      <w:pPr>
        <w:spacing w:after="160" w:line="259" w:lineRule="auto"/>
        <w:ind w:left="720" w:firstLine="0"/>
        <w:contextualSpacing/>
        <w:jc w:val="both"/>
        <w:rPr>
          <w:rFonts w:ascii="Times New Roman" w:eastAsia="Calibri" w:hAnsi="Times New Roman" w:cs="Times New Roman"/>
          <w:sz w:val="24"/>
          <w:szCs w:val="24"/>
        </w:rPr>
      </w:pPr>
      <w:r w:rsidRPr="00330A7F">
        <w:rPr>
          <w:rFonts w:ascii="Times New Roman" w:eastAsia="Calibri" w:hAnsi="Times New Roman" w:cs="Times New Roman"/>
          <w:sz w:val="24"/>
          <w:szCs w:val="24"/>
        </w:rPr>
        <w:t xml:space="preserve">• a külső kapcsolatok rendszere, formája és módja  </w:t>
      </w:r>
    </w:p>
    <w:p w:rsidR="00330A7F" w:rsidRPr="00330A7F" w:rsidRDefault="00330A7F" w:rsidP="00330A7F">
      <w:pPr>
        <w:spacing w:after="160" w:line="259" w:lineRule="auto"/>
        <w:ind w:left="720" w:firstLine="0"/>
        <w:contextualSpacing/>
        <w:jc w:val="both"/>
        <w:rPr>
          <w:rFonts w:ascii="Times New Roman" w:eastAsia="Calibri" w:hAnsi="Times New Roman" w:cs="Times New Roman"/>
          <w:sz w:val="24"/>
          <w:szCs w:val="24"/>
        </w:rPr>
      </w:pPr>
      <w:r w:rsidRPr="00330A7F">
        <w:rPr>
          <w:rFonts w:ascii="Times New Roman" w:eastAsia="Calibri" w:hAnsi="Times New Roman" w:cs="Times New Roman"/>
          <w:sz w:val="24"/>
          <w:szCs w:val="24"/>
        </w:rPr>
        <w:t xml:space="preserve">• tagintézménnyel való kapcsolattartás rendje </w:t>
      </w:r>
    </w:p>
    <w:p w:rsidR="00330A7F" w:rsidRPr="00330A7F" w:rsidRDefault="00330A7F" w:rsidP="00330A7F">
      <w:pPr>
        <w:spacing w:after="160" w:line="259" w:lineRule="auto"/>
        <w:ind w:left="720" w:firstLine="0"/>
        <w:contextualSpacing/>
        <w:jc w:val="both"/>
        <w:rPr>
          <w:rFonts w:ascii="Times New Roman" w:eastAsia="Calibri" w:hAnsi="Times New Roman" w:cs="Times New Roman"/>
          <w:sz w:val="24"/>
          <w:szCs w:val="24"/>
        </w:rPr>
      </w:pPr>
      <w:r w:rsidRPr="00330A7F">
        <w:rPr>
          <w:rFonts w:ascii="Times New Roman" w:eastAsia="Calibri" w:hAnsi="Times New Roman" w:cs="Times New Roman"/>
          <w:sz w:val="24"/>
          <w:szCs w:val="24"/>
        </w:rPr>
        <w:t xml:space="preserve">• az ünnepek, megemlékezések rendje, a hagyományok ápolásával kapcsolatos feladatok </w:t>
      </w:r>
    </w:p>
    <w:p w:rsidR="00330A7F" w:rsidRPr="00330A7F" w:rsidRDefault="00330A7F" w:rsidP="00330A7F">
      <w:pPr>
        <w:spacing w:after="160" w:line="259" w:lineRule="auto"/>
        <w:ind w:left="720" w:firstLine="0"/>
        <w:contextualSpacing/>
        <w:jc w:val="both"/>
        <w:rPr>
          <w:rFonts w:ascii="Times New Roman" w:eastAsia="Calibri" w:hAnsi="Times New Roman" w:cs="Times New Roman"/>
          <w:sz w:val="24"/>
          <w:szCs w:val="24"/>
        </w:rPr>
      </w:pPr>
      <w:r w:rsidRPr="00330A7F">
        <w:rPr>
          <w:rFonts w:ascii="Times New Roman" w:eastAsia="Calibri" w:hAnsi="Times New Roman" w:cs="Times New Roman"/>
          <w:sz w:val="24"/>
          <w:szCs w:val="24"/>
        </w:rPr>
        <w:t xml:space="preserve">• a rendkívüli esemény, bombariadó stb. esetén szükséges teendők </w:t>
      </w:r>
    </w:p>
    <w:p w:rsidR="00330A7F" w:rsidRPr="00330A7F" w:rsidRDefault="00330A7F" w:rsidP="00330A7F">
      <w:pPr>
        <w:spacing w:after="160" w:line="259" w:lineRule="auto"/>
        <w:ind w:left="720" w:firstLine="0"/>
        <w:contextualSpacing/>
        <w:jc w:val="both"/>
        <w:rPr>
          <w:rFonts w:ascii="Times New Roman" w:eastAsia="Calibri" w:hAnsi="Times New Roman" w:cs="Times New Roman"/>
          <w:sz w:val="24"/>
          <w:szCs w:val="24"/>
        </w:rPr>
      </w:pPr>
      <w:r w:rsidRPr="00330A7F">
        <w:rPr>
          <w:rFonts w:ascii="Times New Roman" w:eastAsia="Calibri" w:hAnsi="Times New Roman" w:cs="Times New Roman"/>
          <w:sz w:val="24"/>
          <w:szCs w:val="24"/>
        </w:rPr>
        <w:t xml:space="preserve">• nevelési időben szervezett óvodán kívüli programokkal kapcsolatos szabályok </w:t>
      </w:r>
    </w:p>
    <w:p w:rsidR="00330A7F" w:rsidRPr="00330A7F" w:rsidRDefault="00330A7F" w:rsidP="00330A7F">
      <w:pPr>
        <w:spacing w:after="160" w:line="259" w:lineRule="auto"/>
        <w:ind w:left="720" w:firstLine="0"/>
        <w:contextualSpacing/>
        <w:jc w:val="both"/>
        <w:rPr>
          <w:rFonts w:ascii="Times New Roman" w:eastAsia="Calibri" w:hAnsi="Times New Roman" w:cs="Times New Roman"/>
          <w:sz w:val="24"/>
          <w:szCs w:val="24"/>
        </w:rPr>
      </w:pPr>
      <w:r w:rsidRPr="00330A7F">
        <w:rPr>
          <w:rFonts w:ascii="Times New Roman" w:eastAsia="Calibri" w:hAnsi="Times New Roman" w:cs="Times New Roman"/>
          <w:sz w:val="24"/>
          <w:szCs w:val="24"/>
        </w:rPr>
        <w:t xml:space="preserve">• az óvoda köznevelési intézményként való működésére vonatkozó egyéb szabályok </w:t>
      </w:r>
    </w:p>
    <w:p w:rsidR="00330A7F" w:rsidRPr="00330A7F" w:rsidRDefault="00330A7F" w:rsidP="00330A7F">
      <w:pPr>
        <w:spacing w:after="160" w:line="259" w:lineRule="auto"/>
        <w:ind w:left="720" w:firstLine="0"/>
        <w:contextualSpacing/>
        <w:jc w:val="both"/>
        <w:rPr>
          <w:rFonts w:ascii="Times New Roman" w:eastAsia="Calibri" w:hAnsi="Times New Roman" w:cs="Times New Roman"/>
          <w:sz w:val="24"/>
          <w:szCs w:val="24"/>
        </w:rPr>
      </w:pPr>
    </w:p>
    <w:p w:rsidR="00330A7F" w:rsidRPr="00330A7F" w:rsidRDefault="00330A7F" w:rsidP="00330A7F">
      <w:pPr>
        <w:numPr>
          <w:ilvl w:val="0"/>
          <w:numId w:val="30"/>
        </w:numPr>
        <w:spacing w:after="0" w:line="240" w:lineRule="auto"/>
        <w:contextualSpacing/>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Az intézmény egészségnevelési, környezeti nevelési programját.</w:t>
      </w:r>
    </w:p>
    <w:p w:rsidR="00330A7F" w:rsidRPr="00330A7F" w:rsidRDefault="00330A7F" w:rsidP="00330A7F">
      <w:pPr>
        <w:spacing w:after="0" w:line="240" w:lineRule="auto"/>
        <w:ind w:left="720" w:firstLine="0"/>
        <w:contextualSpacing/>
        <w:jc w:val="both"/>
        <w:rPr>
          <w:rFonts w:ascii="Times New Roman" w:eastAsia="Calibri" w:hAnsi="Times New Roman" w:cs="Times New Roman"/>
          <w:sz w:val="24"/>
          <w:szCs w:val="24"/>
          <w:lang w:eastAsia="en-US"/>
        </w:rPr>
      </w:pPr>
    </w:p>
    <w:p w:rsidR="00330A7F" w:rsidRPr="00330A7F" w:rsidRDefault="00330A7F" w:rsidP="00330A7F">
      <w:pPr>
        <w:numPr>
          <w:ilvl w:val="0"/>
          <w:numId w:val="30"/>
        </w:numPr>
        <w:spacing w:after="0" w:line="240" w:lineRule="auto"/>
        <w:contextualSpacing/>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Az intézmény minőségirányítási programját, különösen:</w:t>
      </w:r>
    </w:p>
    <w:p w:rsidR="00330A7F" w:rsidRPr="00330A7F" w:rsidRDefault="00330A7F" w:rsidP="00330A7F">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4"/>
          <w:szCs w:val="24"/>
        </w:rPr>
      </w:pPr>
      <w:bookmarkStart w:id="58" w:name="_Toc179506187"/>
      <w:bookmarkStart w:id="59" w:name="_Toc180993737"/>
      <w:bookmarkStart w:id="60" w:name="_Toc180994009"/>
      <w:bookmarkStart w:id="61" w:name="_Toc8427808"/>
      <w:bookmarkStart w:id="62" w:name="_Toc8428039"/>
      <w:bookmarkStart w:id="63" w:name="_Toc8428669"/>
      <w:bookmarkStart w:id="64" w:name="_Toc8428930"/>
      <w:bookmarkStart w:id="65" w:name="_Toc8429201"/>
      <w:r w:rsidRPr="00330A7F">
        <w:rPr>
          <w:rFonts w:ascii="Times New Roman" w:eastAsia="Times New Roman" w:hAnsi="Times New Roman" w:cs="Times New Roman"/>
          <w:sz w:val="24"/>
          <w:szCs w:val="24"/>
        </w:rPr>
        <w:t>az intézmény működésének folyamatát,</w:t>
      </w:r>
      <w:bookmarkEnd w:id="58"/>
      <w:bookmarkEnd w:id="59"/>
      <w:bookmarkEnd w:id="60"/>
      <w:bookmarkEnd w:id="61"/>
      <w:bookmarkEnd w:id="62"/>
      <w:bookmarkEnd w:id="63"/>
      <w:bookmarkEnd w:id="64"/>
      <w:bookmarkEnd w:id="65"/>
      <w:r w:rsidRPr="00330A7F">
        <w:rPr>
          <w:rFonts w:ascii="Times New Roman" w:eastAsia="Times New Roman" w:hAnsi="Times New Roman" w:cs="Times New Roman"/>
          <w:sz w:val="24"/>
          <w:szCs w:val="24"/>
        </w:rPr>
        <w:t xml:space="preserve"> </w:t>
      </w:r>
    </w:p>
    <w:p w:rsidR="00330A7F" w:rsidRPr="00330A7F" w:rsidRDefault="00330A7F" w:rsidP="00330A7F">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4"/>
          <w:szCs w:val="24"/>
        </w:rPr>
      </w:pPr>
      <w:bookmarkStart w:id="66" w:name="_Toc179506188"/>
      <w:bookmarkStart w:id="67" w:name="_Toc180993738"/>
      <w:bookmarkStart w:id="68" w:name="_Toc180994010"/>
      <w:bookmarkStart w:id="69" w:name="_Toc8427809"/>
      <w:bookmarkStart w:id="70" w:name="_Toc8428040"/>
      <w:bookmarkStart w:id="71" w:name="_Toc8428670"/>
      <w:bookmarkStart w:id="72" w:name="_Toc8428931"/>
      <w:bookmarkStart w:id="73" w:name="_Toc8429202"/>
      <w:r w:rsidRPr="00330A7F">
        <w:rPr>
          <w:rFonts w:ascii="Times New Roman" w:eastAsia="Times New Roman" w:hAnsi="Times New Roman" w:cs="Times New Roman"/>
          <w:sz w:val="24"/>
          <w:szCs w:val="24"/>
        </w:rPr>
        <w:t>ennek keretei között a vezetési, tervezési, ellenőrzési, mérési, értékelési feladatok végrehajtását,</w:t>
      </w:r>
      <w:bookmarkEnd w:id="66"/>
      <w:bookmarkEnd w:id="67"/>
      <w:bookmarkEnd w:id="68"/>
      <w:bookmarkEnd w:id="69"/>
      <w:bookmarkEnd w:id="70"/>
      <w:bookmarkEnd w:id="71"/>
      <w:bookmarkEnd w:id="72"/>
      <w:bookmarkEnd w:id="73"/>
    </w:p>
    <w:p w:rsidR="00330A7F" w:rsidRPr="00330A7F" w:rsidRDefault="00330A7F" w:rsidP="00330A7F">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4"/>
          <w:szCs w:val="24"/>
        </w:rPr>
      </w:pPr>
      <w:bookmarkStart w:id="74" w:name="_Toc179506189"/>
      <w:bookmarkStart w:id="75" w:name="_Toc180993739"/>
      <w:bookmarkStart w:id="76" w:name="_Toc180994011"/>
      <w:bookmarkStart w:id="77" w:name="_Toc8427810"/>
      <w:bookmarkStart w:id="78" w:name="_Toc8428041"/>
      <w:bookmarkStart w:id="79" w:name="_Toc8428671"/>
      <w:bookmarkStart w:id="80" w:name="_Toc8428932"/>
      <w:bookmarkStart w:id="81" w:name="_Toc8429203"/>
      <w:r w:rsidRPr="00330A7F">
        <w:rPr>
          <w:rFonts w:ascii="Times New Roman" w:eastAsia="Times New Roman" w:hAnsi="Times New Roman" w:cs="Times New Roman"/>
          <w:sz w:val="24"/>
          <w:szCs w:val="24"/>
        </w:rPr>
        <w:t>az intézményben, pedagógus munkakörben foglalkoztatottak teljesítményértékelésének szempontjait és értékelés rendjét,</w:t>
      </w:r>
      <w:bookmarkEnd w:id="74"/>
      <w:bookmarkEnd w:id="75"/>
      <w:bookmarkEnd w:id="76"/>
      <w:bookmarkEnd w:id="77"/>
      <w:bookmarkEnd w:id="78"/>
      <w:bookmarkEnd w:id="79"/>
      <w:bookmarkEnd w:id="80"/>
      <w:bookmarkEnd w:id="81"/>
      <w:r w:rsidRPr="00330A7F">
        <w:rPr>
          <w:rFonts w:ascii="Times New Roman" w:eastAsia="Times New Roman" w:hAnsi="Times New Roman" w:cs="Times New Roman"/>
          <w:sz w:val="24"/>
          <w:szCs w:val="24"/>
        </w:rPr>
        <w:t xml:space="preserve"> </w:t>
      </w:r>
    </w:p>
    <w:p w:rsidR="00330A7F" w:rsidRPr="00330A7F" w:rsidRDefault="00330A7F" w:rsidP="00330A7F">
      <w:pPr>
        <w:numPr>
          <w:ilvl w:val="0"/>
          <w:numId w:val="28"/>
        </w:numPr>
        <w:autoSpaceDE w:val="0"/>
        <w:autoSpaceDN w:val="0"/>
        <w:adjustRightInd w:val="0"/>
        <w:spacing w:after="0" w:line="240" w:lineRule="auto"/>
        <w:jc w:val="both"/>
        <w:outlineLvl w:val="0"/>
        <w:rPr>
          <w:rFonts w:ascii="Times New Roman" w:eastAsia="Times New Roman" w:hAnsi="Times New Roman" w:cs="Times New Roman"/>
          <w:sz w:val="24"/>
          <w:szCs w:val="24"/>
        </w:rPr>
      </w:pPr>
      <w:bookmarkStart w:id="82" w:name="_Toc179506190"/>
      <w:bookmarkStart w:id="83" w:name="_Toc180993740"/>
      <w:bookmarkStart w:id="84" w:name="_Toc180994012"/>
      <w:bookmarkStart w:id="85" w:name="_Toc8427811"/>
      <w:bookmarkStart w:id="86" w:name="_Toc8428042"/>
      <w:bookmarkStart w:id="87" w:name="_Toc8428672"/>
      <w:bookmarkStart w:id="88" w:name="_Toc8428933"/>
      <w:bookmarkStart w:id="89" w:name="_Toc8429204"/>
      <w:r w:rsidRPr="00330A7F">
        <w:rPr>
          <w:rFonts w:ascii="Times New Roman" w:eastAsia="Times New Roman" w:hAnsi="Times New Roman" w:cs="Times New Roman"/>
          <w:bCs/>
          <w:sz w:val="24"/>
          <w:szCs w:val="24"/>
        </w:rPr>
        <w:t>a teljes körű intézményi önértékelés periódusát, módszereit és a fenntartói minőségirányítási rendszerrel való kapcsolatát.</w:t>
      </w:r>
      <w:bookmarkEnd w:id="82"/>
      <w:bookmarkEnd w:id="83"/>
      <w:bookmarkEnd w:id="84"/>
      <w:bookmarkEnd w:id="85"/>
      <w:bookmarkEnd w:id="86"/>
      <w:bookmarkEnd w:id="87"/>
      <w:bookmarkEnd w:id="88"/>
      <w:bookmarkEnd w:id="89"/>
    </w:p>
    <w:p w:rsidR="00330A7F" w:rsidRPr="00330A7F" w:rsidRDefault="00330A7F" w:rsidP="00330A7F">
      <w:pPr>
        <w:spacing w:after="160" w:line="259" w:lineRule="auto"/>
        <w:ind w:firstLine="0"/>
        <w:jc w:val="both"/>
        <w:rPr>
          <w:rFonts w:ascii="Calibri" w:eastAsia="Calibri" w:hAnsi="Calibri" w:cs="Times New Roman"/>
          <w:lang w:eastAsia="en-US"/>
        </w:rPr>
      </w:pPr>
    </w:p>
    <w:p w:rsidR="00330A7F" w:rsidRPr="00330A7F" w:rsidRDefault="00330A7F" w:rsidP="00330A7F">
      <w:pPr>
        <w:numPr>
          <w:ilvl w:val="0"/>
          <w:numId w:val="31"/>
        </w:numPr>
        <w:autoSpaceDE w:val="0"/>
        <w:autoSpaceDN w:val="0"/>
        <w:adjustRightInd w:val="0"/>
        <w:spacing w:after="0" w:line="240" w:lineRule="auto"/>
        <w:jc w:val="both"/>
        <w:outlineLvl w:val="0"/>
        <w:rPr>
          <w:rFonts w:ascii="Times New Roman" w:eastAsia="Times New Roman" w:hAnsi="Times New Roman" w:cs="Arial"/>
          <w:bCs/>
          <w:kern w:val="32"/>
          <w:sz w:val="24"/>
          <w:szCs w:val="24"/>
        </w:rPr>
      </w:pPr>
      <w:bookmarkStart w:id="90" w:name="_Toc179506191"/>
      <w:bookmarkStart w:id="91" w:name="_Toc180993741"/>
      <w:bookmarkStart w:id="92" w:name="_Toc180994013"/>
      <w:bookmarkStart w:id="93" w:name="_Toc8427812"/>
      <w:bookmarkStart w:id="94" w:name="_Toc8428043"/>
      <w:bookmarkStart w:id="95" w:name="_Toc8428673"/>
      <w:bookmarkStart w:id="96" w:name="_Toc8428934"/>
      <w:bookmarkStart w:id="97" w:name="_Toc8429205"/>
      <w:r w:rsidRPr="00330A7F">
        <w:rPr>
          <w:rFonts w:ascii="Times New Roman" w:eastAsia="Times New Roman" w:hAnsi="Times New Roman" w:cs="Arial"/>
          <w:bCs/>
          <w:kern w:val="32"/>
          <w:sz w:val="24"/>
          <w:szCs w:val="24"/>
        </w:rPr>
        <w:t>Az intézmény szervezeti és működési rendjét az SZMSZ alapján, különösen</w:t>
      </w:r>
      <w:bookmarkEnd w:id="90"/>
      <w:bookmarkEnd w:id="91"/>
      <w:bookmarkEnd w:id="92"/>
      <w:bookmarkEnd w:id="93"/>
      <w:bookmarkEnd w:id="94"/>
      <w:bookmarkEnd w:id="95"/>
      <w:bookmarkEnd w:id="96"/>
      <w:bookmarkEnd w:id="97"/>
      <w:r w:rsidRPr="00330A7F">
        <w:rPr>
          <w:rFonts w:ascii="Times New Roman" w:eastAsia="Times New Roman" w:hAnsi="Times New Roman" w:cs="Arial"/>
          <w:bCs/>
          <w:kern w:val="32"/>
          <w:sz w:val="24"/>
          <w:szCs w:val="24"/>
        </w:rPr>
        <w:t xml:space="preserve"> </w:t>
      </w:r>
    </w:p>
    <w:p w:rsidR="00330A7F" w:rsidRPr="00330A7F" w:rsidRDefault="00330A7F" w:rsidP="00330A7F">
      <w:pPr>
        <w:numPr>
          <w:ilvl w:val="0"/>
          <w:numId w:val="25"/>
        </w:numPr>
        <w:autoSpaceDE w:val="0"/>
        <w:autoSpaceDN w:val="0"/>
        <w:adjustRightInd w:val="0"/>
        <w:spacing w:after="0" w:line="240" w:lineRule="auto"/>
        <w:jc w:val="both"/>
        <w:outlineLvl w:val="0"/>
        <w:rPr>
          <w:rFonts w:ascii="Times New Roman" w:eastAsia="Times New Roman" w:hAnsi="Times New Roman" w:cs="Times New Roman"/>
          <w:sz w:val="24"/>
          <w:szCs w:val="24"/>
        </w:rPr>
      </w:pPr>
      <w:bookmarkStart w:id="98" w:name="_Toc179506192"/>
      <w:bookmarkStart w:id="99" w:name="_Toc180993742"/>
      <w:bookmarkStart w:id="100" w:name="_Toc180994014"/>
      <w:bookmarkStart w:id="101" w:name="_Toc8427813"/>
      <w:bookmarkStart w:id="102" w:name="_Toc8428044"/>
      <w:bookmarkStart w:id="103" w:name="_Toc8428674"/>
      <w:bookmarkStart w:id="104" w:name="_Toc8428935"/>
      <w:bookmarkStart w:id="105" w:name="_Toc8429206"/>
      <w:r w:rsidRPr="00330A7F">
        <w:rPr>
          <w:rFonts w:ascii="Times New Roman" w:eastAsia="Times New Roman" w:hAnsi="Times New Roman" w:cs="Times New Roman"/>
          <w:sz w:val="24"/>
          <w:szCs w:val="24"/>
        </w:rPr>
        <w:t>a gyermekek, fogadásának (nyitva tartás) és a vezetőknek a nevelési-oktatási intézményben való benntartózkodásának rendjét,</w:t>
      </w:r>
      <w:bookmarkEnd w:id="98"/>
      <w:bookmarkEnd w:id="99"/>
      <w:bookmarkEnd w:id="100"/>
      <w:bookmarkEnd w:id="101"/>
      <w:bookmarkEnd w:id="102"/>
      <w:bookmarkEnd w:id="103"/>
      <w:bookmarkEnd w:id="104"/>
      <w:bookmarkEnd w:id="105"/>
    </w:p>
    <w:p w:rsidR="00330A7F" w:rsidRPr="00330A7F" w:rsidRDefault="00330A7F" w:rsidP="00330A7F">
      <w:pPr>
        <w:numPr>
          <w:ilvl w:val="0"/>
          <w:numId w:val="25"/>
        </w:numPr>
        <w:autoSpaceDE w:val="0"/>
        <w:autoSpaceDN w:val="0"/>
        <w:adjustRightInd w:val="0"/>
        <w:spacing w:after="0" w:line="240" w:lineRule="auto"/>
        <w:jc w:val="both"/>
        <w:outlineLvl w:val="0"/>
        <w:rPr>
          <w:rFonts w:ascii="Times New Roman" w:eastAsia="Times New Roman" w:hAnsi="Times New Roman" w:cs="Times New Roman"/>
          <w:sz w:val="24"/>
          <w:szCs w:val="24"/>
        </w:rPr>
      </w:pPr>
      <w:bookmarkStart w:id="106" w:name="_Toc179506193"/>
      <w:bookmarkStart w:id="107" w:name="_Toc180993743"/>
      <w:bookmarkStart w:id="108" w:name="_Toc180994015"/>
      <w:bookmarkStart w:id="109" w:name="_Toc8427814"/>
      <w:bookmarkStart w:id="110" w:name="_Toc8428045"/>
      <w:bookmarkStart w:id="111" w:name="_Toc8428675"/>
      <w:bookmarkStart w:id="112" w:name="_Toc8428936"/>
      <w:bookmarkStart w:id="113" w:name="_Toc8429207"/>
      <w:r w:rsidRPr="00330A7F">
        <w:rPr>
          <w:rFonts w:ascii="Times New Roman" w:eastAsia="Times New Roman" w:hAnsi="Times New Roman" w:cs="Times New Roman"/>
          <w:sz w:val="24"/>
          <w:szCs w:val="24"/>
        </w:rPr>
        <w:t>a pedagógiai munka belső ellenőrzés rendjét,</w:t>
      </w:r>
      <w:bookmarkEnd w:id="106"/>
      <w:bookmarkEnd w:id="107"/>
      <w:bookmarkEnd w:id="108"/>
      <w:bookmarkEnd w:id="109"/>
      <w:bookmarkEnd w:id="110"/>
      <w:bookmarkEnd w:id="111"/>
      <w:bookmarkEnd w:id="112"/>
      <w:bookmarkEnd w:id="113"/>
    </w:p>
    <w:p w:rsidR="00330A7F" w:rsidRPr="00330A7F" w:rsidRDefault="00330A7F" w:rsidP="00330A7F">
      <w:pPr>
        <w:numPr>
          <w:ilvl w:val="0"/>
          <w:numId w:val="25"/>
        </w:numPr>
        <w:autoSpaceDE w:val="0"/>
        <w:autoSpaceDN w:val="0"/>
        <w:adjustRightInd w:val="0"/>
        <w:spacing w:after="0" w:line="240" w:lineRule="auto"/>
        <w:jc w:val="both"/>
        <w:outlineLvl w:val="0"/>
        <w:rPr>
          <w:rFonts w:ascii="Times New Roman" w:eastAsia="Times New Roman" w:hAnsi="Times New Roman" w:cs="Times New Roman"/>
          <w:sz w:val="24"/>
          <w:szCs w:val="24"/>
        </w:rPr>
      </w:pPr>
      <w:bookmarkStart w:id="114" w:name="_Toc179506194"/>
      <w:bookmarkStart w:id="115" w:name="_Toc180993744"/>
      <w:bookmarkStart w:id="116" w:name="_Toc180994016"/>
      <w:bookmarkStart w:id="117" w:name="_Toc8427815"/>
      <w:bookmarkStart w:id="118" w:name="_Toc8428046"/>
      <w:bookmarkStart w:id="119" w:name="_Toc8428676"/>
      <w:bookmarkStart w:id="120" w:name="_Toc8428937"/>
      <w:bookmarkStart w:id="121" w:name="_Toc8429208"/>
      <w:r w:rsidRPr="00330A7F">
        <w:rPr>
          <w:rFonts w:ascii="Times New Roman" w:eastAsia="Times New Roman" w:hAnsi="Times New Roman" w:cs="Times New Roman"/>
          <w:sz w:val="24"/>
          <w:szCs w:val="24"/>
        </w:rPr>
        <w:t>a nevelőtestület feladatkörébe tartozó ügyek átruházására, továbbá a feladatok ellátásával megbízott beszámolására vonatkozó rendelkezéseket,</w:t>
      </w:r>
      <w:bookmarkEnd w:id="114"/>
      <w:bookmarkEnd w:id="115"/>
      <w:bookmarkEnd w:id="116"/>
      <w:bookmarkEnd w:id="117"/>
      <w:bookmarkEnd w:id="118"/>
      <w:bookmarkEnd w:id="119"/>
      <w:bookmarkEnd w:id="120"/>
      <w:bookmarkEnd w:id="121"/>
    </w:p>
    <w:p w:rsidR="00330A7F" w:rsidRPr="00330A7F" w:rsidRDefault="00330A7F" w:rsidP="00330A7F">
      <w:pPr>
        <w:numPr>
          <w:ilvl w:val="0"/>
          <w:numId w:val="25"/>
        </w:numPr>
        <w:autoSpaceDE w:val="0"/>
        <w:autoSpaceDN w:val="0"/>
        <w:adjustRightInd w:val="0"/>
        <w:spacing w:after="0" w:line="240" w:lineRule="auto"/>
        <w:jc w:val="both"/>
        <w:outlineLvl w:val="0"/>
        <w:rPr>
          <w:rFonts w:ascii="Times New Roman" w:eastAsia="Times New Roman" w:hAnsi="Times New Roman" w:cs="Times New Roman"/>
          <w:sz w:val="24"/>
          <w:szCs w:val="24"/>
        </w:rPr>
      </w:pPr>
      <w:bookmarkStart w:id="122" w:name="_Toc179506195"/>
      <w:bookmarkStart w:id="123" w:name="_Toc180993745"/>
      <w:bookmarkStart w:id="124" w:name="_Toc180994017"/>
      <w:bookmarkStart w:id="125" w:name="_Toc8427816"/>
      <w:bookmarkStart w:id="126" w:name="_Toc8428047"/>
      <w:bookmarkStart w:id="127" w:name="_Toc8428677"/>
      <w:bookmarkStart w:id="128" w:name="_Toc8428938"/>
      <w:bookmarkStart w:id="129" w:name="_Toc8429209"/>
      <w:r w:rsidRPr="00330A7F">
        <w:rPr>
          <w:rFonts w:ascii="Times New Roman" w:eastAsia="Times New Roman" w:hAnsi="Times New Roman" w:cs="Times New Roman"/>
          <w:sz w:val="24"/>
          <w:szCs w:val="24"/>
        </w:rPr>
        <w:t>a külső kapcsolatok rendszerét, formáját és módját, beleértve a gyermekjóléti szolgálattal, valamint az egészségügyi szolgáltatóval való kapcsolattartást,</w:t>
      </w:r>
      <w:bookmarkEnd w:id="122"/>
      <w:bookmarkEnd w:id="123"/>
      <w:bookmarkEnd w:id="124"/>
      <w:bookmarkEnd w:id="125"/>
      <w:bookmarkEnd w:id="126"/>
      <w:bookmarkEnd w:id="127"/>
      <w:bookmarkEnd w:id="128"/>
      <w:bookmarkEnd w:id="129"/>
    </w:p>
    <w:p w:rsidR="00330A7F" w:rsidRPr="00330A7F" w:rsidRDefault="00330A7F" w:rsidP="00330A7F">
      <w:pPr>
        <w:numPr>
          <w:ilvl w:val="0"/>
          <w:numId w:val="25"/>
        </w:numPr>
        <w:autoSpaceDE w:val="0"/>
        <w:autoSpaceDN w:val="0"/>
        <w:adjustRightInd w:val="0"/>
        <w:spacing w:after="0" w:line="240" w:lineRule="auto"/>
        <w:jc w:val="both"/>
        <w:outlineLvl w:val="0"/>
        <w:rPr>
          <w:rFonts w:ascii="Times New Roman" w:eastAsia="Times New Roman" w:hAnsi="Times New Roman" w:cs="Times New Roman"/>
          <w:sz w:val="24"/>
          <w:szCs w:val="24"/>
        </w:rPr>
      </w:pPr>
      <w:bookmarkStart w:id="130" w:name="_Toc179506196"/>
      <w:bookmarkStart w:id="131" w:name="_Toc180993746"/>
      <w:bookmarkStart w:id="132" w:name="_Toc180994018"/>
      <w:bookmarkStart w:id="133" w:name="_Toc8427817"/>
      <w:bookmarkStart w:id="134" w:name="_Toc8428048"/>
      <w:bookmarkStart w:id="135" w:name="_Toc8428678"/>
      <w:bookmarkStart w:id="136" w:name="_Toc8428939"/>
      <w:bookmarkStart w:id="137" w:name="_Toc8429210"/>
      <w:r w:rsidRPr="00330A7F">
        <w:rPr>
          <w:rFonts w:ascii="Times New Roman" w:eastAsia="Times New Roman" w:hAnsi="Times New Roman" w:cs="Times New Roman"/>
          <w:sz w:val="24"/>
          <w:szCs w:val="24"/>
        </w:rPr>
        <w:t>az ünnepélyek, megemlékezések rendjét, a hagyományok ápolásával kapcsolatos feladatokat,</w:t>
      </w:r>
      <w:r w:rsidRPr="00330A7F">
        <w:rPr>
          <w:rFonts w:ascii="Times New Roman" w:eastAsia="Times New Roman" w:hAnsi="Times New Roman" w:cs="Times New Roman"/>
          <w:iCs/>
          <w:sz w:val="24"/>
          <w:szCs w:val="24"/>
        </w:rPr>
        <w:t>)</w:t>
      </w:r>
      <w:bookmarkEnd w:id="130"/>
      <w:bookmarkEnd w:id="131"/>
      <w:bookmarkEnd w:id="132"/>
      <w:bookmarkEnd w:id="133"/>
      <w:bookmarkEnd w:id="134"/>
      <w:bookmarkEnd w:id="135"/>
      <w:bookmarkEnd w:id="136"/>
      <w:bookmarkEnd w:id="137"/>
    </w:p>
    <w:p w:rsidR="00330A7F" w:rsidRPr="00330A7F" w:rsidRDefault="00330A7F" w:rsidP="00330A7F">
      <w:pPr>
        <w:numPr>
          <w:ilvl w:val="0"/>
          <w:numId w:val="25"/>
        </w:numPr>
        <w:autoSpaceDE w:val="0"/>
        <w:autoSpaceDN w:val="0"/>
        <w:adjustRightInd w:val="0"/>
        <w:spacing w:after="0" w:line="240" w:lineRule="auto"/>
        <w:jc w:val="both"/>
        <w:outlineLvl w:val="0"/>
        <w:rPr>
          <w:rFonts w:ascii="Times New Roman" w:eastAsia="Times New Roman" w:hAnsi="Times New Roman" w:cs="Times New Roman"/>
          <w:sz w:val="24"/>
          <w:szCs w:val="24"/>
        </w:rPr>
      </w:pPr>
      <w:bookmarkStart w:id="138" w:name="_Toc179506197"/>
      <w:bookmarkStart w:id="139" w:name="_Toc180993747"/>
      <w:bookmarkStart w:id="140" w:name="_Toc180994019"/>
      <w:bookmarkStart w:id="141" w:name="_Toc8427818"/>
      <w:bookmarkStart w:id="142" w:name="_Toc8428049"/>
      <w:bookmarkStart w:id="143" w:name="_Toc8428679"/>
      <w:bookmarkStart w:id="144" w:name="_Toc8428940"/>
      <w:bookmarkStart w:id="145" w:name="_Toc8429211"/>
      <w:r w:rsidRPr="00330A7F">
        <w:rPr>
          <w:rFonts w:ascii="Times New Roman" w:eastAsia="Times New Roman" w:hAnsi="Times New Roman" w:cs="Times New Roman"/>
          <w:sz w:val="24"/>
          <w:szCs w:val="24"/>
        </w:rPr>
        <w:t>az intézményi védő, óvó előírásokat,</w:t>
      </w:r>
      <w:bookmarkEnd w:id="138"/>
      <w:bookmarkEnd w:id="139"/>
      <w:bookmarkEnd w:id="140"/>
      <w:bookmarkEnd w:id="141"/>
      <w:bookmarkEnd w:id="142"/>
      <w:bookmarkEnd w:id="143"/>
      <w:bookmarkEnd w:id="144"/>
      <w:bookmarkEnd w:id="145"/>
    </w:p>
    <w:p w:rsidR="00330A7F" w:rsidRPr="00330A7F" w:rsidRDefault="00330A7F" w:rsidP="00330A7F">
      <w:pPr>
        <w:numPr>
          <w:ilvl w:val="0"/>
          <w:numId w:val="25"/>
        </w:numPr>
        <w:autoSpaceDE w:val="0"/>
        <w:autoSpaceDN w:val="0"/>
        <w:adjustRightInd w:val="0"/>
        <w:spacing w:after="0" w:line="240" w:lineRule="auto"/>
        <w:jc w:val="both"/>
        <w:outlineLvl w:val="0"/>
        <w:rPr>
          <w:rFonts w:ascii="Times New Roman" w:eastAsia="Times New Roman" w:hAnsi="Times New Roman" w:cs="Times New Roman"/>
          <w:sz w:val="24"/>
          <w:szCs w:val="24"/>
        </w:rPr>
      </w:pPr>
      <w:bookmarkStart w:id="146" w:name="_Toc179506198"/>
      <w:bookmarkStart w:id="147" w:name="_Toc180993748"/>
      <w:bookmarkStart w:id="148" w:name="_Toc180994020"/>
      <w:bookmarkStart w:id="149" w:name="_Toc8427819"/>
      <w:bookmarkStart w:id="150" w:name="_Toc8428050"/>
      <w:bookmarkStart w:id="151" w:name="_Toc8428680"/>
      <w:bookmarkStart w:id="152" w:name="_Toc8428941"/>
      <w:bookmarkStart w:id="153" w:name="_Toc8429212"/>
      <w:r w:rsidRPr="00330A7F">
        <w:rPr>
          <w:rFonts w:ascii="Times New Roman" w:eastAsia="Times New Roman" w:hAnsi="Times New Roman" w:cs="Times New Roman"/>
          <w:sz w:val="24"/>
          <w:szCs w:val="24"/>
        </w:rPr>
        <w:t>a rendkívüli esemény, bombariadó stb. esetén szükséges teendőket,</w:t>
      </w:r>
      <w:bookmarkEnd w:id="146"/>
      <w:bookmarkEnd w:id="147"/>
      <w:bookmarkEnd w:id="148"/>
      <w:bookmarkEnd w:id="149"/>
      <w:bookmarkEnd w:id="150"/>
      <w:bookmarkEnd w:id="151"/>
      <w:bookmarkEnd w:id="152"/>
      <w:bookmarkEnd w:id="153"/>
    </w:p>
    <w:p w:rsidR="00330A7F" w:rsidRPr="00330A7F" w:rsidRDefault="00330A7F" w:rsidP="00330A7F">
      <w:pPr>
        <w:numPr>
          <w:ilvl w:val="0"/>
          <w:numId w:val="25"/>
        </w:numPr>
        <w:autoSpaceDE w:val="0"/>
        <w:autoSpaceDN w:val="0"/>
        <w:adjustRightInd w:val="0"/>
        <w:spacing w:after="0" w:line="240" w:lineRule="auto"/>
        <w:jc w:val="both"/>
        <w:outlineLvl w:val="0"/>
        <w:rPr>
          <w:rFonts w:ascii="Times New Roman" w:eastAsia="Times New Roman" w:hAnsi="Times New Roman" w:cs="Times New Roman"/>
          <w:sz w:val="24"/>
          <w:szCs w:val="24"/>
        </w:rPr>
      </w:pPr>
      <w:bookmarkStart w:id="154" w:name="_Toc179506199"/>
      <w:bookmarkStart w:id="155" w:name="_Toc180993749"/>
      <w:bookmarkStart w:id="156" w:name="_Toc180994021"/>
      <w:bookmarkStart w:id="157" w:name="_Toc8427820"/>
      <w:bookmarkStart w:id="158" w:name="_Toc8428051"/>
      <w:bookmarkStart w:id="159" w:name="_Toc8428681"/>
      <w:bookmarkStart w:id="160" w:name="_Toc8428942"/>
      <w:bookmarkStart w:id="161" w:name="_Toc8429213"/>
      <w:r w:rsidRPr="00330A7F">
        <w:rPr>
          <w:rFonts w:ascii="Times New Roman" w:eastAsia="Times New Roman" w:hAnsi="Times New Roman" w:cs="Times New Roman"/>
          <w:sz w:val="24"/>
          <w:szCs w:val="24"/>
        </w:rPr>
        <w:t>óvodán kívüli foglalkozások szervezeti formáit</w:t>
      </w:r>
      <w:bookmarkEnd w:id="154"/>
      <w:bookmarkEnd w:id="155"/>
      <w:bookmarkEnd w:id="156"/>
      <w:bookmarkEnd w:id="157"/>
      <w:bookmarkEnd w:id="158"/>
      <w:bookmarkEnd w:id="159"/>
      <w:bookmarkEnd w:id="160"/>
      <w:bookmarkEnd w:id="161"/>
    </w:p>
    <w:p w:rsidR="00330A7F" w:rsidRPr="00330A7F" w:rsidRDefault="00330A7F" w:rsidP="00330A7F">
      <w:pPr>
        <w:spacing w:after="160" w:line="259" w:lineRule="auto"/>
        <w:ind w:firstLine="0"/>
        <w:jc w:val="both"/>
        <w:rPr>
          <w:rFonts w:ascii="Calibri" w:eastAsia="Calibri" w:hAnsi="Calibri" w:cs="Times New Roman"/>
          <w:lang w:eastAsia="en-US"/>
        </w:rPr>
      </w:pPr>
    </w:p>
    <w:p w:rsidR="00330A7F" w:rsidRPr="00330A7F" w:rsidRDefault="00330A7F" w:rsidP="00330A7F">
      <w:pPr>
        <w:numPr>
          <w:ilvl w:val="0"/>
          <w:numId w:val="31"/>
        </w:numPr>
        <w:spacing w:after="0" w:line="240" w:lineRule="auto"/>
        <w:contextualSpacing/>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Az intézmény házirendjét, különösen</w:t>
      </w:r>
    </w:p>
    <w:p w:rsidR="00330A7F" w:rsidRPr="00330A7F" w:rsidRDefault="00330A7F" w:rsidP="00330A7F">
      <w:pPr>
        <w:numPr>
          <w:ilvl w:val="0"/>
          <w:numId w:val="26"/>
        </w:numPr>
        <w:autoSpaceDE w:val="0"/>
        <w:autoSpaceDN w:val="0"/>
        <w:adjustRightInd w:val="0"/>
        <w:spacing w:after="0" w:line="240" w:lineRule="auto"/>
        <w:jc w:val="both"/>
        <w:outlineLvl w:val="0"/>
        <w:rPr>
          <w:rFonts w:ascii="Times New Roman" w:eastAsia="Times New Roman" w:hAnsi="Times New Roman" w:cs="Times New Roman"/>
          <w:sz w:val="24"/>
          <w:szCs w:val="24"/>
        </w:rPr>
      </w:pPr>
      <w:bookmarkStart w:id="162" w:name="_Toc179506202"/>
      <w:bookmarkStart w:id="163" w:name="_Toc180993752"/>
      <w:bookmarkStart w:id="164" w:name="_Toc180994024"/>
      <w:bookmarkStart w:id="165" w:name="_Toc8427821"/>
      <w:bookmarkStart w:id="166" w:name="_Toc8428052"/>
      <w:bookmarkStart w:id="167" w:name="_Toc8428682"/>
      <w:bookmarkStart w:id="168" w:name="_Toc8428943"/>
      <w:bookmarkStart w:id="169" w:name="_Toc8429214"/>
      <w:r w:rsidRPr="00330A7F">
        <w:rPr>
          <w:rFonts w:ascii="Times New Roman" w:eastAsia="Times New Roman" w:hAnsi="Times New Roman" w:cs="Times New Roman"/>
          <w:sz w:val="24"/>
          <w:szCs w:val="24"/>
        </w:rPr>
        <w:t>gyermeki jogokat és kötelezettségeket milyen módon lehet gyakorolni, illetve kell végrehajtani,</w:t>
      </w:r>
      <w:bookmarkEnd w:id="162"/>
      <w:bookmarkEnd w:id="163"/>
      <w:bookmarkEnd w:id="164"/>
      <w:bookmarkEnd w:id="165"/>
      <w:bookmarkEnd w:id="166"/>
      <w:bookmarkEnd w:id="167"/>
      <w:bookmarkEnd w:id="168"/>
      <w:bookmarkEnd w:id="169"/>
      <w:r w:rsidRPr="00330A7F">
        <w:rPr>
          <w:rFonts w:ascii="Times New Roman" w:eastAsia="Times New Roman" w:hAnsi="Times New Roman" w:cs="Times New Roman"/>
          <w:sz w:val="24"/>
          <w:szCs w:val="24"/>
        </w:rPr>
        <w:t xml:space="preserve"> </w:t>
      </w:r>
    </w:p>
    <w:p w:rsidR="00330A7F" w:rsidRPr="00330A7F" w:rsidRDefault="00330A7F" w:rsidP="00330A7F">
      <w:pPr>
        <w:numPr>
          <w:ilvl w:val="0"/>
          <w:numId w:val="26"/>
        </w:numPr>
        <w:autoSpaceDE w:val="0"/>
        <w:autoSpaceDN w:val="0"/>
        <w:adjustRightInd w:val="0"/>
        <w:spacing w:after="0" w:line="240" w:lineRule="auto"/>
        <w:jc w:val="both"/>
        <w:outlineLvl w:val="0"/>
        <w:rPr>
          <w:rFonts w:ascii="Times New Roman" w:eastAsia="Times New Roman" w:hAnsi="Times New Roman" w:cs="Times New Roman"/>
          <w:sz w:val="24"/>
          <w:szCs w:val="24"/>
        </w:rPr>
      </w:pPr>
      <w:bookmarkStart w:id="170" w:name="_Toc179506203"/>
      <w:bookmarkStart w:id="171" w:name="_Toc180993753"/>
      <w:bookmarkStart w:id="172" w:name="_Toc180994025"/>
      <w:bookmarkStart w:id="173" w:name="_Toc8427822"/>
      <w:bookmarkStart w:id="174" w:name="_Toc8428053"/>
      <w:bookmarkStart w:id="175" w:name="_Toc8428683"/>
      <w:bookmarkStart w:id="176" w:name="_Toc8428944"/>
      <w:bookmarkStart w:id="177" w:name="_Toc8429215"/>
      <w:r w:rsidRPr="00330A7F">
        <w:rPr>
          <w:rFonts w:ascii="Times New Roman" w:eastAsia="Times New Roman" w:hAnsi="Times New Roman" w:cs="Times New Roman"/>
          <w:sz w:val="24"/>
          <w:szCs w:val="24"/>
        </w:rPr>
        <w:t>foglalkozások rendjét,</w:t>
      </w:r>
      <w:bookmarkEnd w:id="170"/>
      <w:bookmarkEnd w:id="171"/>
      <w:bookmarkEnd w:id="172"/>
      <w:bookmarkEnd w:id="173"/>
      <w:bookmarkEnd w:id="174"/>
      <w:bookmarkEnd w:id="175"/>
      <w:bookmarkEnd w:id="176"/>
      <w:bookmarkEnd w:id="177"/>
      <w:r w:rsidRPr="00330A7F">
        <w:rPr>
          <w:rFonts w:ascii="Times New Roman" w:eastAsia="Times New Roman" w:hAnsi="Times New Roman" w:cs="Times New Roman"/>
          <w:sz w:val="24"/>
          <w:szCs w:val="24"/>
        </w:rPr>
        <w:t xml:space="preserve"> </w:t>
      </w:r>
    </w:p>
    <w:p w:rsidR="00330A7F" w:rsidRPr="00330A7F" w:rsidRDefault="00330A7F" w:rsidP="00330A7F">
      <w:pPr>
        <w:numPr>
          <w:ilvl w:val="0"/>
          <w:numId w:val="26"/>
        </w:numPr>
        <w:autoSpaceDE w:val="0"/>
        <w:autoSpaceDN w:val="0"/>
        <w:adjustRightInd w:val="0"/>
        <w:spacing w:after="0" w:line="240" w:lineRule="auto"/>
        <w:jc w:val="both"/>
        <w:outlineLvl w:val="0"/>
        <w:rPr>
          <w:rFonts w:ascii="Times New Roman" w:eastAsia="Times New Roman" w:hAnsi="Times New Roman" w:cs="Times New Roman"/>
          <w:sz w:val="24"/>
          <w:szCs w:val="24"/>
        </w:rPr>
      </w:pPr>
      <w:bookmarkStart w:id="178" w:name="_Toc179506204"/>
      <w:bookmarkStart w:id="179" w:name="_Toc180993754"/>
      <w:bookmarkStart w:id="180" w:name="_Toc180994026"/>
      <w:bookmarkStart w:id="181" w:name="_Toc8427823"/>
      <w:bookmarkStart w:id="182" w:name="_Toc8428054"/>
      <w:bookmarkStart w:id="183" w:name="_Toc8428684"/>
      <w:bookmarkStart w:id="184" w:name="_Toc8428945"/>
      <w:bookmarkStart w:id="185" w:name="_Toc8429216"/>
      <w:r w:rsidRPr="00330A7F">
        <w:rPr>
          <w:rFonts w:ascii="Times New Roman" w:eastAsia="Times New Roman" w:hAnsi="Times New Roman" w:cs="Times New Roman"/>
          <w:sz w:val="24"/>
          <w:szCs w:val="24"/>
        </w:rPr>
        <w:t>a délutáni foglalkozások rendjét,</w:t>
      </w:r>
      <w:bookmarkEnd w:id="178"/>
      <w:bookmarkEnd w:id="179"/>
      <w:bookmarkEnd w:id="180"/>
      <w:bookmarkEnd w:id="181"/>
      <w:bookmarkEnd w:id="182"/>
      <w:bookmarkEnd w:id="183"/>
      <w:bookmarkEnd w:id="184"/>
      <w:bookmarkEnd w:id="185"/>
      <w:r w:rsidRPr="00330A7F">
        <w:rPr>
          <w:rFonts w:ascii="Times New Roman" w:eastAsia="Times New Roman" w:hAnsi="Times New Roman" w:cs="Times New Roman"/>
          <w:sz w:val="24"/>
          <w:szCs w:val="24"/>
        </w:rPr>
        <w:t xml:space="preserve"> </w:t>
      </w:r>
    </w:p>
    <w:p w:rsidR="00330A7F" w:rsidRPr="00330A7F" w:rsidRDefault="00330A7F" w:rsidP="00330A7F">
      <w:pPr>
        <w:numPr>
          <w:ilvl w:val="0"/>
          <w:numId w:val="26"/>
        </w:numPr>
        <w:autoSpaceDE w:val="0"/>
        <w:autoSpaceDN w:val="0"/>
        <w:adjustRightInd w:val="0"/>
        <w:spacing w:after="0" w:line="240" w:lineRule="auto"/>
        <w:jc w:val="both"/>
        <w:outlineLvl w:val="0"/>
        <w:rPr>
          <w:rFonts w:ascii="Times New Roman" w:eastAsia="Times New Roman" w:hAnsi="Times New Roman" w:cs="Times New Roman"/>
          <w:sz w:val="24"/>
          <w:szCs w:val="24"/>
        </w:rPr>
      </w:pPr>
      <w:bookmarkStart w:id="186" w:name="_Toc179506205"/>
      <w:bookmarkStart w:id="187" w:name="_Toc180993755"/>
      <w:bookmarkStart w:id="188" w:name="_Toc180994027"/>
      <w:bookmarkStart w:id="189" w:name="_Toc8427824"/>
      <w:bookmarkStart w:id="190" w:name="_Toc8428055"/>
      <w:bookmarkStart w:id="191" w:name="_Toc8428685"/>
      <w:bookmarkStart w:id="192" w:name="_Toc8428946"/>
      <w:bookmarkStart w:id="193" w:name="_Toc8429217"/>
      <w:r w:rsidRPr="00330A7F">
        <w:rPr>
          <w:rFonts w:ascii="Times New Roman" w:eastAsia="Times New Roman" w:hAnsi="Times New Roman" w:cs="Times New Roman"/>
          <w:sz w:val="24"/>
          <w:szCs w:val="24"/>
        </w:rPr>
        <w:t>az óvoda helyiségei, berendezési tárgyai, eszközei és az óvodához tartozó területek használatának rendjét</w:t>
      </w:r>
      <w:bookmarkEnd w:id="186"/>
      <w:bookmarkEnd w:id="187"/>
      <w:bookmarkEnd w:id="188"/>
      <w:bookmarkEnd w:id="189"/>
      <w:bookmarkEnd w:id="190"/>
      <w:bookmarkEnd w:id="191"/>
      <w:bookmarkEnd w:id="192"/>
      <w:bookmarkEnd w:id="193"/>
    </w:p>
    <w:p w:rsidR="00330A7F" w:rsidRPr="00330A7F" w:rsidRDefault="00330A7F" w:rsidP="00330A7F">
      <w:pPr>
        <w:numPr>
          <w:ilvl w:val="0"/>
          <w:numId w:val="26"/>
        </w:numPr>
        <w:autoSpaceDE w:val="0"/>
        <w:autoSpaceDN w:val="0"/>
        <w:adjustRightInd w:val="0"/>
        <w:spacing w:after="0" w:line="240" w:lineRule="auto"/>
        <w:jc w:val="both"/>
        <w:outlineLvl w:val="0"/>
        <w:rPr>
          <w:rFonts w:ascii="Times New Roman" w:eastAsia="Times New Roman" w:hAnsi="Times New Roman" w:cs="Times New Roman"/>
          <w:sz w:val="24"/>
          <w:szCs w:val="24"/>
        </w:rPr>
      </w:pPr>
      <w:bookmarkStart w:id="194" w:name="_Toc179506207"/>
      <w:bookmarkStart w:id="195" w:name="_Toc180993757"/>
      <w:bookmarkStart w:id="196" w:name="_Toc180994029"/>
      <w:bookmarkStart w:id="197" w:name="_Toc8427825"/>
      <w:bookmarkStart w:id="198" w:name="_Toc8428056"/>
      <w:bookmarkStart w:id="199" w:name="_Toc8428686"/>
      <w:bookmarkStart w:id="200" w:name="_Toc8428947"/>
      <w:bookmarkStart w:id="201" w:name="_Toc8429218"/>
      <w:r w:rsidRPr="00330A7F">
        <w:rPr>
          <w:rFonts w:ascii="Times New Roman" w:eastAsia="Times New Roman" w:hAnsi="Times New Roman" w:cs="Times New Roman"/>
          <w:sz w:val="24"/>
          <w:szCs w:val="24"/>
        </w:rPr>
        <w:t>a gyermek, távolmaradásának, mulasztásának, késésének igazolására vonatkozó rendelkezéseket,</w:t>
      </w:r>
      <w:bookmarkEnd w:id="194"/>
      <w:bookmarkEnd w:id="195"/>
      <w:bookmarkEnd w:id="196"/>
      <w:bookmarkEnd w:id="197"/>
      <w:bookmarkEnd w:id="198"/>
      <w:bookmarkEnd w:id="199"/>
      <w:bookmarkEnd w:id="200"/>
      <w:bookmarkEnd w:id="201"/>
    </w:p>
    <w:p w:rsidR="00330A7F" w:rsidRPr="00330A7F" w:rsidRDefault="00330A7F" w:rsidP="00330A7F">
      <w:pPr>
        <w:numPr>
          <w:ilvl w:val="0"/>
          <w:numId w:val="26"/>
        </w:numPr>
        <w:autoSpaceDE w:val="0"/>
        <w:autoSpaceDN w:val="0"/>
        <w:adjustRightInd w:val="0"/>
        <w:spacing w:after="0" w:line="240" w:lineRule="auto"/>
        <w:jc w:val="both"/>
        <w:outlineLvl w:val="0"/>
        <w:rPr>
          <w:rFonts w:ascii="Times New Roman" w:eastAsia="Times New Roman" w:hAnsi="Times New Roman" w:cs="Times New Roman"/>
          <w:sz w:val="24"/>
          <w:szCs w:val="24"/>
        </w:rPr>
      </w:pPr>
      <w:bookmarkStart w:id="202" w:name="_Toc179506208"/>
      <w:bookmarkStart w:id="203" w:name="_Toc180993758"/>
      <w:bookmarkStart w:id="204" w:name="_Toc180994030"/>
      <w:bookmarkStart w:id="205" w:name="_Toc8427826"/>
      <w:bookmarkStart w:id="206" w:name="_Toc8428057"/>
      <w:bookmarkStart w:id="207" w:name="_Toc8428687"/>
      <w:bookmarkStart w:id="208" w:name="_Toc8428948"/>
      <w:bookmarkStart w:id="209" w:name="_Toc8429219"/>
      <w:r w:rsidRPr="00330A7F">
        <w:rPr>
          <w:rFonts w:ascii="Times New Roman" w:eastAsia="Times New Roman" w:hAnsi="Times New Roman" w:cs="Times New Roman"/>
          <w:sz w:val="24"/>
          <w:szCs w:val="24"/>
        </w:rPr>
        <w:t>a szülők véleménynyilvánításának, a szülők rendszeres tájékoztatásának rendjét és formáit,</w:t>
      </w:r>
      <w:bookmarkEnd w:id="202"/>
      <w:bookmarkEnd w:id="203"/>
      <w:bookmarkEnd w:id="204"/>
      <w:bookmarkEnd w:id="205"/>
      <w:bookmarkEnd w:id="206"/>
      <w:bookmarkEnd w:id="207"/>
      <w:bookmarkEnd w:id="208"/>
      <w:bookmarkEnd w:id="209"/>
    </w:p>
    <w:p w:rsidR="00330A7F" w:rsidRPr="00330A7F" w:rsidRDefault="00330A7F" w:rsidP="00330A7F">
      <w:pPr>
        <w:spacing w:after="0" w:line="240" w:lineRule="auto"/>
        <w:ind w:left="720" w:firstLine="0"/>
        <w:contextualSpacing/>
        <w:jc w:val="both"/>
        <w:rPr>
          <w:rFonts w:ascii="Times New Roman" w:eastAsia="Calibri" w:hAnsi="Times New Roman" w:cs="Times New Roman"/>
          <w:sz w:val="24"/>
          <w:szCs w:val="24"/>
          <w:lang w:eastAsia="en-US"/>
        </w:rPr>
      </w:pPr>
    </w:p>
    <w:p w:rsidR="00330A7F" w:rsidRPr="00330A7F" w:rsidRDefault="00330A7F" w:rsidP="00330A7F">
      <w:pPr>
        <w:numPr>
          <w:ilvl w:val="0"/>
          <w:numId w:val="31"/>
        </w:numPr>
        <w:spacing w:after="0" w:line="240" w:lineRule="auto"/>
        <w:contextualSpacing/>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 xml:space="preserve">Az intézmény éves munkatervének megismerése. </w:t>
      </w:r>
    </w:p>
    <w:p w:rsidR="00330A7F" w:rsidRPr="00330A7F" w:rsidRDefault="00330A7F" w:rsidP="00330A7F">
      <w:pPr>
        <w:numPr>
          <w:ilvl w:val="0"/>
          <w:numId w:val="31"/>
        </w:numPr>
        <w:spacing w:after="0" w:line="240" w:lineRule="auto"/>
        <w:contextualSpacing/>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 xml:space="preserve">A tanügy igazgatási dokumentumok, és ezek alkalmazásának megismerése. </w:t>
      </w:r>
    </w:p>
    <w:p w:rsidR="00330A7F" w:rsidRPr="00330A7F" w:rsidRDefault="00330A7F" w:rsidP="00330A7F">
      <w:pPr>
        <w:spacing w:after="0" w:line="240" w:lineRule="auto"/>
        <w:ind w:left="360"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A munkavédelemre, balesetvédelemre, tűzvédelemre vonatkozó általános szabályok megismerése.</w:t>
      </w:r>
    </w:p>
    <w:p w:rsidR="00330A7F" w:rsidRPr="00330A7F" w:rsidRDefault="00330A7F" w:rsidP="00330A7F">
      <w:pPr>
        <w:spacing w:after="0" w:line="240" w:lineRule="auto"/>
        <w:ind w:left="360"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Az intézmény gyakornoki szabályzatának megismerése. </w:t>
      </w:r>
    </w:p>
    <w:p w:rsidR="00330A7F" w:rsidRPr="00330A7F" w:rsidRDefault="00330A7F" w:rsidP="00330A7F">
      <w:pPr>
        <w:spacing w:after="0" w:line="240" w:lineRule="auto"/>
        <w:ind w:left="360"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Fejlődési terv készítése majd folyamatos értékelése; az önképzés, továbbképzés területeinek és módjainak megtervezése  </w:t>
      </w:r>
    </w:p>
    <w:p w:rsidR="00330A7F" w:rsidRPr="00330A7F" w:rsidRDefault="00330A7F" w:rsidP="00330A7F">
      <w:pPr>
        <w:spacing w:after="0" w:line="240" w:lineRule="auto"/>
        <w:ind w:left="360"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Mentor és más kollégák foglalkozásain való hospitálás (havi 1 alkalommal) </w:t>
      </w:r>
    </w:p>
    <w:p w:rsidR="00330A7F" w:rsidRPr="00330A7F" w:rsidRDefault="00330A7F" w:rsidP="00330A7F">
      <w:pPr>
        <w:spacing w:after="0" w:line="240" w:lineRule="auto"/>
        <w:ind w:left="360"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Gyakornoki bemutató foglalkozás megtartása (havi 1 alakalommal) </w:t>
      </w:r>
    </w:p>
    <w:p w:rsidR="00330A7F" w:rsidRPr="00330A7F" w:rsidRDefault="00330A7F" w:rsidP="00330A7F">
      <w:pPr>
        <w:spacing w:after="0" w:line="240" w:lineRule="auto"/>
        <w:ind w:left="360"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Konzultációkon való részvétel (heti 1 alkalommal, ill. igény szerint) </w:t>
      </w:r>
    </w:p>
    <w:p w:rsidR="00330A7F" w:rsidRPr="00330A7F" w:rsidRDefault="00330A7F" w:rsidP="00330A7F">
      <w:pPr>
        <w:spacing w:after="0" w:line="240" w:lineRule="auto"/>
        <w:ind w:left="360"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Elvégzett feladatok dokumentálása </w:t>
      </w:r>
    </w:p>
    <w:p w:rsidR="00330A7F" w:rsidRPr="00330A7F" w:rsidRDefault="00330A7F" w:rsidP="00330A7F">
      <w:pPr>
        <w:spacing w:after="0" w:line="240" w:lineRule="auto"/>
        <w:ind w:left="360" w:firstLine="0"/>
        <w:jc w:val="both"/>
        <w:rPr>
          <w:rFonts w:ascii="Times New Roman" w:eastAsia="Calibri" w:hAnsi="Times New Roman" w:cs="Times New Roman"/>
          <w:sz w:val="24"/>
          <w:szCs w:val="24"/>
          <w:lang w:eastAsia="en-US"/>
        </w:rPr>
      </w:pPr>
      <w:r w:rsidRPr="00330A7F">
        <w:rPr>
          <w:rFonts w:ascii="Segoe UI Symbol" w:eastAsia="Calibri" w:hAnsi="Segoe UI Symbol" w:cs="Segoe UI Symbol"/>
          <w:sz w:val="24"/>
          <w:szCs w:val="24"/>
          <w:lang w:eastAsia="en-US"/>
        </w:rPr>
        <w:t>➢</w:t>
      </w:r>
      <w:r w:rsidRPr="00330A7F">
        <w:rPr>
          <w:rFonts w:ascii="Times New Roman" w:eastAsia="Calibri" w:hAnsi="Times New Roman" w:cs="Times New Roman"/>
          <w:sz w:val="24"/>
          <w:szCs w:val="24"/>
          <w:lang w:eastAsia="en-US"/>
        </w:rPr>
        <w:t xml:space="preserve"> Minősítő vizsgára való felkészülés</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p>
    <w:p w:rsidR="00330A7F" w:rsidRPr="00330A7F" w:rsidRDefault="00330A7F" w:rsidP="00330A7F">
      <w:pPr>
        <w:spacing w:after="160" w:line="259" w:lineRule="auto"/>
        <w:ind w:firstLine="0"/>
        <w:jc w:val="both"/>
        <w:rPr>
          <w:rFonts w:ascii="Times New Roman" w:eastAsia="Calibri" w:hAnsi="Times New Roman" w:cs="Times New Roman"/>
          <w:sz w:val="24"/>
          <w:szCs w:val="24"/>
          <w:u w:val="single"/>
          <w:lang w:eastAsia="en-US"/>
        </w:rPr>
      </w:pPr>
      <w:bookmarkStart w:id="210" w:name="_Toc180993768"/>
      <w:bookmarkStart w:id="211" w:name="_Toc180994040"/>
      <w:r w:rsidRPr="00330A7F">
        <w:rPr>
          <w:rFonts w:ascii="Times New Roman" w:eastAsia="Calibri" w:hAnsi="Times New Roman" w:cs="Times New Roman"/>
          <w:sz w:val="24"/>
          <w:szCs w:val="24"/>
          <w:u w:val="single"/>
          <w:lang w:eastAsia="en-US"/>
        </w:rPr>
        <w:t>A szakmai munkakörhöz kapcsolódó speciális követelmények a kezdő szakaszban</w:t>
      </w:r>
      <w:bookmarkEnd w:id="210"/>
      <w:bookmarkEnd w:id="211"/>
    </w:p>
    <w:p w:rsidR="00330A7F" w:rsidRPr="00330A7F" w:rsidRDefault="00330A7F" w:rsidP="00330A7F">
      <w:pPr>
        <w:spacing w:after="160" w:line="259" w:lineRule="auto"/>
        <w:ind w:firstLine="0"/>
        <w:jc w:val="both"/>
        <w:rPr>
          <w:rFonts w:ascii="Times New Roman" w:eastAsia="Calibri" w:hAnsi="Times New Roman" w:cs="Times New Roman"/>
          <w:sz w:val="24"/>
          <w:szCs w:val="24"/>
        </w:rPr>
      </w:pPr>
      <w:r w:rsidRPr="00330A7F">
        <w:rPr>
          <w:rFonts w:ascii="Times New Roman" w:eastAsia="Calibri" w:hAnsi="Times New Roman" w:cs="Times New Roman"/>
          <w:sz w:val="24"/>
          <w:szCs w:val="24"/>
        </w:rPr>
        <w:t>A gyakornok ismerje meg a Pedagógiai programunk kiemelt területeit: hagyományápolás, környezettudatosság, egészségnevelés.</w:t>
      </w:r>
    </w:p>
    <w:p w:rsidR="00330A7F" w:rsidRPr="00330A7F" w:rsidRDefault="00330A7F" w:rsidP="00330A7F">
      <w:pPr>
        <w:spacing w:after="160" w:line="259" w:lineRule="auto"/>
        <w:ind w:firstLine="0"/>
        <w:jc w:val="both"/>
        <w:rPr>
          <w:rFonts w:ascii="Times New Roman" w:eastAsia="Calibri" w:hAnsi="Times New Roman" w:cs="Times New Roman"/>
          <w:sz w:val="24"/>
          <w:szCs w:val="24"/>
        </w:rPr>
      </w:pPr>
      <w:r w:rsidRPr="00330A7F">
        <w:rPr>
          <w:rFonts w:ascii="Times New Roman" w:eastAsia="Calibri" w:hAnsi="Times New Roman" w:cs="Times New Roman"/>
          <w:sz w:val="24"/>
          <w:szCs w:val="24"/>
        </w:rPr>
        <w:t>Ismerje meg a Zöld Óvoda programot.</w:t>
      </w:r>
    </w:p>
    <w:p w:rsidR="00330A7F" w:rsidRPr="00330A7F" w:rsidRDefault="00330A7F" w:rsidP="00330A7F">
      <w:pPr>
        <w:keepNext/>
        <w:spacing w:before="240" w:after="60" w:line="240" w:lineRule="auto"/>
        <w:ind w:firstLine="0"/>
        <w:jc w:val="both"/>
        <w:outlineLvl w:val="1"/>
        <w:rPr>
          <w:rFonts w:ascii="Times New Roman" w:eastAsia="Times New Roman" w:hAnsi="Times New Roman" w:cs="Times New Roman"/>
          <w:bCs/>
          <w:iCs/>
          <w:sz w:val="24"/>
          <w:szCs w:val="24"/>
          <w:u w:val="single"/>
        </w:rPr>
      </w:pPr>
      <w:bookmarkStart w:id="212" w:name="_Toc180993773"/>
      <w:bookmarkStart w:id="213" w:name="_Toc180994045"/>
      <w:bookmarkStart w:id="214" w:name="_Toc8428949"/>
      <w:bookmarkStart w:id="215" w:name="_Toc8429220"/>
      <w:r w:rsidRPr="00330A7F">
        <w:rPr>
          <w:rFonts w:ascii="Times New Roman" w:eastAsia="Times New Roman" w:hAnsi="Times New Roman" w:cs="Times New Roman"/>
          <w:bCs/>
          <w:iCs/>
          <w:sz w:val="24"/>
          <w:szCs w:val="24"/>
          <w:u w:val="single"/>
        </w:rPr>
        <w:t>Általános követelmények a haladó szakaszban</w:t>
      </w:r>
      <w:bookmarkEnd w:id="212"/>
      <w:bookmarkEnd w:id="213"/>
      <w:bookmarkEnd w:id="214"/>
      <w:bookmarkEnd w:id="215"/>
    </w:p>
    <w:p w:rsidR="00330A7F" w:rsidRPr="00330A7F" w:rsidRDefault="00330A7F" w:rsidP="00330A7F">
      <w:pPr>
        <w:numPr>
          <w:ilvl w:val="0"/>
          <w:numId w:val="32"/>
        </w:numPr>
        <w:spacing w:after="0" w:line="240" w:lineRule="auto"/>
        <w:ind w:left="709" w:hanging="283"/>
        <w:contextualSpacing/>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A gyakornok mélyítse el ismereteit:</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Az óvodás korosztály életkori sajátságai, pszichológiai fejlődése területén</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Tanulói kompetenciák fejlesztése területen (szakmai, módszertani fejlődés)</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A fejlesztésre orientált tanulási folyamat irányítása területén (tanulásszervezés)</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lastRenderedPageBreak/>
        <w:t>Tehetséggondozás területén</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Hátránykompenzálás területén</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Az oktatáshoz kapcsolódó eszközök használata területén</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p>
    <w:p w:rsidR="00330A7F" w:rsidRPr="00330A7F" w:rsidRDefault="00330A7F" w:rsidP="00330A7F">
      <w:pPr>
        <w:numPr>
          <w:ilvl w:val="0"/>
          <w:numId w:val="32"/>
        </w:numPr>
        <w:spacing w:after="0" w:line="240" w:lineRule="auto"/>
        <w:ind w:left="709" w:hanging="425"/>
        <w:contextualSpacing/>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A gyakornok fejlessze képességeit:</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Szociális tanulás</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Az önálló tanulás képességének fejlesztése (élethosszig tartó tanulás)</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Kommunikáció a gyerekekkel, szülőkkel, munkatársakkal</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Konfliktuskezelési technikák megszerzése, fejlesztése</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Időgazdálkodás, tervezés, tudatosság</w:t>
      </w:r>
    </w:p>
    <w:p w:rsidR="00330A7F" w:rsidRPr="00330A7F" w:rsidRDefault="00330A7F" w:rsidP="00EC7E76">
      <w:pPr>
        <w:pStyle w:val="Cmsor1"/>
      </w:pPr>
      <w:bookmarkStart w:id="216" w:name="_Toc8428688"/>
      <w:bookmarkStart w:id="217" w:name="_Toc8429221"/>
      <w:r w:rsidRPr="00330A7F">
        <w:t xml:space="preserve">6. </w:t>
      </w:r>
      <w:r w:rsidR="002B7FAB">
        <w:tab/>
      </w:r>
      <w:r w:rsidRPr="00330A7F">
        <w:t>A gyakornoki tapasztalatszerzés, számonkérés módszerei</w:t>
      </w:r>
      <w:bookmarkEnd w:id="216"/>
      <w:bookmarkEnd w:id="217"/>
    </w:p>
    <w:p w:rsidR="00330A7F" w:rsidRPr="00330A7F" w:rsidRDefault="00330A7F" w:rsidP="00330A7F">
      <w:pPr>
        <w:spacing w:after="160" w:line="259" w:lineRule="auto"/>
        <w:ind w:firstLine="0"/>
        <w:rPr>
          <w:rFonts w:ascii="Calibri" w:eastAsia="Calibri" w:hAnsi="Calibri" w:cs="Times New Roman"/>
          <w:lang w:eastAsia="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3355"/>
        <w:gridCol w:w="2944"/>
      </w:tblGrid>
      <w:tr w:rsidR="00330A7F" w:rsidRPr="00330A7F" w:rsidTr="00330A7F">
        <w:trPr>
          <w:trHeight w:val="220"/>
        </w:trPr>
        <w:tc>
          <w:tcPr>
            <w:tcW w:w="2989" w:type="dxa"/>
            <w:shd w:val="clear" w:color="auto" w:fill="auto"/>
          </w:tcPr>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Időszak</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Szakasz megnevezése</w:t>
            </w:r>
          </w:p>
        </w:tc>
        <w:tc>
          <w:tcPr>
            <w:tcW w:w="3355" w:type="dxa"/>
            <w:shd w:val="clear" w:color="auto" w:fill="auto"/>
          </w:tcPr>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Tapasztalatszerzés módszere</w:t>
            </w:r>
          </w:p>
        </w:tc>
        <w:tc>
          <w:tcPr>
            <w:tcW w:w="2944" w:type="dxa"/>
            <w:shd w:val="clear" w:color="auto" w:fill="auto"/>
          </w:tcPr>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Számonkérés módszere</w:t>
            </w:r>
          </w:p>
        </w:tc>
      </w:tr>
      <w:tr w:rsidR="00330A7F" w:rsidRPr="00330A7F" w:rsidTr="00330A7F">
        <w:trPr>
          <w:trHeight w:val="1664"/>
        </w:trPr>
        <w:tc>
          <w:tcPr>
            <w:tcW w:w="2989" w:type="dxa"/>
            <w:shd w:val="clear" w:color="auto" w:fill="auto"/>
          </w:tcPr>
          <w:p w:rsidR="00330A7F" w:rsidRPr="00330A7F" w:rsidRDefault="00330A7F" w:rsidP="00330A7F">
            <w:pPr>
              <w:numPr>
                <w:ilvl w:val="1"/>
                <w:numId w:val="33"/>
              </w:numPr>
              <w:spacing w:after="0" w:line="240" w:lineRule="auto"/>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év</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„kezdő szakasz”</w:t>
            </w:r>
          </w:p>
        </w:tc>
        <w:tc>
          <w:tcPr>
            <w:tcW w:w="3355" w:type="dxa"/>
            <w:shd w:val="clear" w:color="auto" w:fill="auto"/>
          </w:tcPr>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Foglalkozás látogatás</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Foglalkozás megbeszélés</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Konzultáció a szakmai segítővel</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Konzultáció egyéb pedagógussal</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Konzultáció a vezetővel</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Team munkában részvétel</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Esetmegbeszélő csoport munkájában részvétel</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Tanév eleji szülői értekezlet látogatása</w:t>
            </w:r>
          </w:p>
          <w:p w:rsidR="00330A7F" w:rsidRPr="00330A7F" w:rsidRDefault="00536682" w:rsidP="00330A7F">
            <w:pPr>
              <w:spacing w:after="160" w:line="259" w:lineRule="auto"/>
              <w:ind w:firstLine="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330A7F" w:rsidRPr="00330A7F">
              <w:rPr>
                <w:rFonts w:ascii="Times New Roman" w:eastAsia="Calibri" w:hAnsi="Times New Roman" w:cs="Times New Roman"/>
                <w:sz w:val="24"/>
                <w:szCs w:val="24"/>
                <w:lang w:eastAsia="en-US"/>
              </w:rPr>
              <w:t>. számú melléklet</w:t>
            </w:r>
          </w:p>
        </w:tc>
        <w:tc>
          <w:tcPr>
            <w:tcW w:w="2944" w:type="dxa"/>
            <w:shd w:val="clear" w:color="auto" w:fill="auto"/>
          </w:tcPr>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Egyéni éves terv elkészítése</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Foglalkozás vázlat készítése</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Szülői panaszra megoldási terv, intézkedési terv készítése (a megismert jogszabályok, intézményi alapdokumentumok alapján)</w:t>
            </w:r>
          </w:p>
        </w:tc>
      </w:tr>
      <w:tr w:rsidR="00330A7F" w:rsidRPr="00330A7F" w:rsidTr="00330A7F">
        <w:trPr>
          <w:trHeight w:val="1644"/>
        </w:trPr>
        <w:tc>
          <w:tcPr>
            <w:tcW w:w="2989" w:type="dxa"/>
            <w:shd w:val="clear" w:color="auto" w:fill="auto"/>
          </w:tcPr>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1-2 év</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„befejező szakasz”</w:t>
            </w:r>
          </w:p>
        </w:tc>
        <w:tc>
          <w:tcPr>
            <w:tcW w:w="3355" w:type="dxa"/>
            <w:shd w:val="clear" w:color="auto" w:fill="auto"/>
          </w:tcPr>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Foglalkozáslátogatás</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Foglalkozás megbeszélés</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Konzultáció a szakmai segítővel</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Konzultáció egyéb pedagógussal</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Konzultáció a vezetővel</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lastRenderedPageBreak/>
              <w:t>Team munkában részvétel</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3. számú melléklet</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Esetmegbeszélő csoport munkájában részvétel</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Tanév végi – értékelő – szülői értekezlet látogatása</w:t>
            </w:r>
          </w:p>
          <w:p w:rsidR="00330A7F" w:rsidRPr="00330A7F" w:rsidRDefault="00536682" w:rsidP="00330A7F">
            <w:pPr>
              <w:spacing w:after="160" w:line="259" w:lineRule="auto"/>
              <w:ind w:firstLine="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330A7F" w:rsidRPr="00330A7F">
              <w:rPr>
                <w:rFonts w:ascii="Times New Roman" w:eastAsia="Calibri" w:hAnsi="Times New Roman" w:cs="Times New Roman"/>
                <w:sz w:val="24"/>
                <w:szCs w:val="24"/>
                <w:lang w:eastAsia="en-US"/>
              </w:rPr>
              <w:t>. számú melléklet</w:t>
            </w:r>
          </w:p>
        </w:tc>
        <w:tc>
          <w:tcPr>
            <w:tcW w:w="2944" w:type="dxa"/>
            <w:shd w:val="clear" w:color="auto" w:fill="auto"/>
          </w:tcPr>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lastRenderedPageBreak/>
              <w:t>Egy nevelőtestületi értekezlet egy részének megtartása (szakmai téma)</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 xml:space="preserve">Egy óvodai program megszervezése </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Egyéni fejlesztési terv készítése</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lastRenderedPageBreak/>
              <w:t>Gyerekek között kialakult –külső beavatkozást igénylő-konfliktus megoldásnak tervezése, intézkedési terv készítése</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Tanév végi beszámoló elkészítése a vezető által meghatározott szempontok szerint</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Bemutató foglalkozás tartása</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A szülői értekezlet egy részének megtartása (pl. szakmai téma, szervezés)</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Az intézmény éves munkatervében meghatározott nevelési értekezlet egy részének megtartása (szakmai témában)</w:t>
            </w:r>
          </w:p>
          <w:p w:rsidR="00330A7F" w:rsidRPr="00330A7F" w:rsidRDefault="00330A7F" w:rsidP="00330A7F">
            <w:pPr>
              <w:spacing w:after="160" w:line="259" w:lineRule="auto"/>
              <w:ind w:firstLine="0"/>
              <w:jc w:val="center"/>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 xml:space="preserve">Az intézmény éves munkatervében meghatározott intézményi szintű program megszervezése (pl. kirándulás, hagyományápolás, projekt nap, hét) </w:t>
            </w:r>
          </w:p>
          <w:p w:rsidR="00330A7F" w:rsidRPr="00330A7F" w:rsidRDefault="00536682" w:rsidP="00330A7F">
            <w:pPr>
              <w:spacing w:after="160" w:line="259" w:lineRule="auto"/>
              <w:ind w:firstLine="0"/>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bookmarkStart w:id="218" w:name="_GoBack"/>
            <w:bookmarkEnd w:id="218"/>
            <w:r w:rsidR="00330A7F" w:rsidRPr="00330A7F">
              <w:rPr>
                <w:rFonts w:ascii="Times New Roman" w:eastAsia="Calibri" w:hAnsi="Times New Roman" w:cs="Times New Roman"/>
                <w:sz w:val="24"/>
                <w:szCs w:val="24"/>
                <w:lang w:eastAsia="en-US"/>
              </w:rPr>
              <w:t>. számú melléklet</w:t>
            </w:r>
          </w:p>
        </w:tc>
      </w:tr>
    </w:tbl>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p>
    <w:p w:rsidR="00330A7F" w:rsidRPr="00330A7F" w:rsidRDefault="00330A7F" w:rsidP="00330A7F">
      <w:pPr>
        <w:spacing w:after="160" w:line="259" w:lineRule="auto"/>
        <w:ind w:firstLine="0"/>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br w:type="page"/>
      </w:r>
    </w:p>
    <w:p w:rsidR="00330A7F" w:rsidRPr="00330A7F" w:rsidRDefault="00330A7F" w:rsidP="00EC7E76">
      <w:pPr>
        <w:pStyle w:val="Cmsor1"/>
        <w:rPr>
          <w:rFonts w:eastAsia="Calibri"/>
          <w:lang w:eastAsia="en-US"/>
        </w:rPr>
      </w:pPr>
      <w:bookmarkStart w:id="219" w:name="_Toc8428689"/>
      <w:bookmarkStart w:id="220" w:name="_Toc8429222"/>
      <w:r w:rsidRPr="00330A7F">
        <w:rPr>
          <w:rFonts w:eastAsia="Calibri"/>
          <w:lang w:eastAsia="en-US"/>
        </w:rPr>
        <w:lastRenderedPageBreak/>
        <w:t>7.</w:t>
      </w:r>
      <w:r w:rsidR="002B7FAB">
        <w:rPr>
          <w:rFonts w:eastAsia="Calibri"/>
          <w:lang w:eastAsia="en-US"/>
        </w:rPr>
        <w:tab/>
      </w:r>
      <w:r w:rsidRPr="00330A7F">
        <w:rPr>
          <w:rFonts w:eastAsia="Calibri"/>
          <w:lang w:eastAsia="en-US"/>
        </w:rPr>
        <w:t>A gyakornok munkaideje, munkavégzése</w:t>
      </w:r>
      <w:bookmarkEnd w:id="219"/>
      <w:bookmarkEnd w:id="220"/>
      <w:r w:rsidRPr="00330A7F">
        <w:rPr>
          <w:rFonts w:eastAsia="Calibri"/>
          <w:lang w:eastAsia="en-US"/>
        </w:rPr>
        <w:t xml:space="preserve">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 xml:space="preserve">A gyakornok heti teljes munkaideje negyven óra, melyből a neveléssel-oktatással lekötött munkaidő óvodapedagógusok esetében a teljes munkaideje hatvanöt százaléka, azaz 26 óra lehet. (a továbbiakban kötelező óra)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 xml:space="preserve">A gyakornok a csoportban elrendelt kötelező óráin felül a kötött munkaidejét az intézményvezető által meghatározott feladatok ellátásával köteles tölteni. Mentorával folyamatos szakmai kapcsolatot tart. A munkaidő fennmaradó részében a munkaideje beosztását vagy felhasználását maga jogosult meghatározni.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 xml:space="preserve">A gyakornok a neveléssel-oktatással lekötött munkaidő teljesítésén túli feladatok közül csak a nevelőtestület munkájában való részvételre, továbbá a munkaköréhez kapcsolódó előkészítő és befejező munkákra kötelezhető. Kötelező órán túli helyettesítés csak abban az esetben rendelhető el a gyakornok számára, ha a betöltött munkakör feladatainak ellátás betegség, baleset vagy egyéb ok miatt váratlanul lehetetlenné vált.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 xml:space="preserve">A kötelező óra és a heti teljes munkaidő közti időben a gyakornok foglalkozást látogat, konzultál a mentorral, szükség szerint az intézményvezetővel, egyéb munkatársakkal.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 xml:space="preserve">A hospitálásokat a gyakornok az intézményvezetővel, mentorral, a foglalkozást tartó pedagógussal egyeztetve egy hónapra előre ütemezi. </w:t>
      </w:r>
    </w:p>
    <w:p w:rsidR="00330A7F" w:rsidRPr="00330A7F" w:rsidRDefault="00330A7F" w:rsidP="00330A7F">
      <w:pPr>
        <w:spacing w:after="160" w:line="259" w:lineRule="auto"/>
        <w:ind w:firstLine="0"/>
        <w:jc w:val="both"/>
        <w:rPr>
          <w:rFonts w:ascii="Times New Roman" w:eastAsia="Calibri" w:hAnsi="Times New Roman" w:cs="Times New Roman"/>
          <w:sz w:val="24"/>
          <w:szCs w:val="24"/>
          <w:lang w:eastAsia="en-US"/>
        </w:rPr>
      </w:pPr>
      <w:r w:rsidRPr="00330A7F">
        <w:rPr>
          <w:rFonts w:ascii="Times New Roman" w:eastAsia="Calibri" w:hAnsi="Times New Roman" w:cs="Times New Roman"/>
          <w:sz w:val="24"/>
          <w:szCs w:val="24"/>
          <w:lang w:eastAsia="en-US"/>
        </w:rPr>
        <w:t>A gyakornok és a mentor munkarendjét úgy kell összeállítani, hogy legalább a hét egy napján azonos időben fejezzék be a csoportba.</w:t>
      </w:r>
    </w:p>
    <w:p w:rsidR="00330A7F" w:rsidRPr="00330A7F" w:rsidRDefault="00330A7F" w:rsidP="00330A7F">
      <w:pPr>
        <w:keepNext/>
        <w:spacing w:before="240" w:after="60" w:line="240" w:lineRule="auto"/>
        <w:ind w:firstLine="0"/>
        <w:outlineLvl w:val="1"/>
        <w:rPr>
          <w:rFonts w:ascii="Times New Roman" w:eastAsia="Calibri" w:hAnsi="Times New Roman" w:cs="Times New Roman"/>
          <w:sz w:val="24"/>
          <w:szCs w:val="24"/>
          <w:lang w:eastAsia="en-US"/>
        </w:rPr>
      </w:pPr>
      <w:bookmarkStart w:id="221" w:name="_Toc180994051"/>
    </w:p>
    <w:p w:rsidR="00330A7F" w:rsidRPr="00330A7F" w:rsidRDefault="00330A7F" w:rsidP="00EC7E76">
      <w:pPr>
        <w:pStyle w:val="Cmsor1"/>
      </w:pPr>
      <w:bookmarkStart w:id="222" w:name="_Toc8428690"/>
      <w:bookmarkStart w:id="223" w:name="_Toc8429223"/>
      <w:r w:rsidRPr="00330A7F">
        <w:t xml:space="preserve">8. </w:t>
      </w:r>
      <w:r w:rsidR="002B7FAB">
        <w:tab/>
      </w:r>
      <w:r w:rsidRPr="00330A7F">
        <w:t>A gyakornok értékelésének, minősítésének eljárásrendje</w:t>
      </w:r>
      <w:bookmarkEnd w:id="221"/>
      <w:bookmarkEnd w:id="222"/>
      <w:bookmarkEnd w:id="223"/>
    </w:p>
    <w:p w:rsidR="00330A7F" w:rsidRPr="00330A7F" w:rsidRDefault="00330A7F" w:rsidP="00330A7F">
      <w:pPr>
        <w:spacing w:after="160" w:line="259" w:lineRule="auto"/>
        <w:ind w:firstLine="0"/>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A gyakornoki idő első két évében fejlesztési célú értékelés folyik.</w:t>
      </w:r>
    </w:p>
    <w:p w:rsidR="00330A7F" w:rsidRPr="00330A7F" w:rsidRDefault="00330A7F" w:rsidP="00330A7F">
      <w:pPr>
        <w:spacing w:after="160" w:line="259" w:lineRule="auto"/>
        <w:ind w:firstLine="0"/>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Célja: a gyakornok beilleszkedésének segítése, munkájának, viselkedésnek fejlesztése, motiváció, szakmai fejlesztés, támogatás.</w:t>
      </w:r>
    </w:p>
    <w:p w:rsidR="00330A7F" w:rsidRPr="00330A7F" w:rsidRDefault="00330A7F" w:rsidP="00330A7F">
      <w:pPr>
        <w:spacing w:after="160" w:line="259" w:lineRule="auto"/>
        <w:ind w:firstLine="0"/>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 xml:space="preserve">A gyakornok fejlesztő értékelést minden tanév végén a szakmai segítő készíti el. Az értékelésbe bevonja a gyakornok felkészítésében részt vevő egyéb kollégákat is, valamint figyelembe veszi a gyakornok által készített önértékelést. </w:t>
      </w:r>
    </w:p>
    <w:p w:rsidR="00330A7F" w:rsidRPr="00330A7F" w:rsidRDefault="00330A7F" w:rsidP="00330A7F">
      <w:pPr>
        <w:spacing w:after="160" w:line="259" w:lineRule="auto"/>
        <w:ind w:firstLine="0"/>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Az értékelő megbeszélés lépései:</w:t>
      </w:r>
    </w:p>
    <w:p w:rsidR="00330A7F" w:rsidRPr="00330A7F" w:rsidRDefault="00330A7F" w:rsidP="00330A7F">
      <w:pPr>
        <w:numPr>
          <w:ilvl w:val="0"/>
          <w:numId w:val="34"/>
        </w:numPr>
        <w:spacing w:after="0" w:line="240" w:lineRule="auto"/>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A gyakornok önértékelése</w:t>
      </w:r>
    </w:p>
    <w:p w:rsidR="00330A7F" w:rsidRPr="00330A7F" w:rsidRDefault="00330A7F" w:rsidP="00330A7F">
      <w:pPr>
        <w:numPr>
          <w:ilvl w:val="0"/>
          <w:numId w:val="34"/>
        </w:numPr>
        <w:spacing w:after="0" w:line="240" w:lineRule="auto"/>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A szakmai segítő értékelése</w:t>
      </w:r>
    </w:p>
    <w:p w:rsidR="00330A7F" w:rsidRPr="00330A7F" w:rsidRDefault="00330A7F" w:rsidP="00330A7F">
      <w:pPr>
        <w:numPr>
          <w:ilvl w:val="0"/>
          <w:numId w:val="34"/>
        </w:numPr>
        <w:spacing w:after="0" w:line="240" w:lineRule="auto"/>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Az eltérő vélemények megbeszélése</w:t>
      </w:r>
    </w:p>
    <w:p w:rsidR="00330A7F" w:rsidRPr="00330A7F" w:rsidRDefault="00330A7F" w:rsidP="00330A7F">
      <w:pPr>
        <w:numPr>
          <w:ilvl w:val="0"/>
          <w:numId w:val="34"/>
        </w:numPr>
        <w:spacing w:after="0" w:line="240" w:lineRule="auto"/>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A problémák feltárása, megbeszélése</w:t>
      </w:r>
    </w:p>
    <w:p w:rsidR="00330A7F" w:rsidRPr="00330A7F" w:rsidRDefault="00330A7F" w:rsidP="00330A7F">
      <w:pPr>
        <w:numPr>
          <w:ilvl w:val="0"/>
          <w:numId w:val="34"/>
        </w:numPr>
        <w:spacing w:after="0" w:line="240" w:lineRule="auto"/>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A következő időszak fejlesztési területeinek meghatározása</w:t>
      </w:r>
    </w:p>
    <w:p w:rsidR="00330A7F" w:rsidRPr="00330A7F" w:rsidRDefault="00330A7F" w:rsidP="00330A7F">
      <w:pPr>
        <w:numPr>
          <w:ilvl w:val="0"/>
          <w:numId w:val="34"/>
        </w:numPr>
        <w:spacing w:after="0" w:line="240" w:lineRule="auto"/>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A résztvevők feladatainak meghatározása</w:t>
      </w:r>
    </w:p>
    <w:p w:rsidR="00330A7F" w:rsidRPr="00330A7F" w:rsidRDefault="00330A7F" w:rsidP="00330A7F">
      <w:pPr>
        <w:numPr>
          <w:ilvl w:val="0"/>
          <w:numId w:val="34"/>
        </w:numPr>
        <w:spacing w:after="0" w:line="240" w:lineRule="auto"/>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Az értékelő lap kitöltése, aláírása</w:t>
      </w:r>
    </w:p>
    <w:p w:rsidR="00330A7F" w:rsidRPr="00330A7F" w:rsidRDefault="00330A7F" w:rsidP="00330A7F">
      <w:pPr>
        <w:spacing w:after="160" w:line="259" w:lineRule="auto"/>
        <w:ind w:firstLine="0"/>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 xml:space="preserve">Az értékelő megbeszélésen a szakmai segítő és a gyakornok vesz részt. </w:t>
      </w:r>
    </w:p>
    <w:p w:rsidR="00330A7F" w:rsidRPr="00330A7F" w:rsidRDefault="00330A7F" w:rsidP="00330A7F">
      <w:pPr>
        <w:spacing w:after="160" w:line="259" w:lineRule="auto"/>
        <w:ind w:firstLine="0"/>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 xml:space="preserve">Az értékelő lapot a szakmai segítő és a gyakornok írja alá. A gyakornoknak lehetőséget kell adni, hogy észrevételeit, megjegyzését az értékelő lapon rögzítse. Az értékelő lap egy aláírt példányát a </w:t>
      </w:r>
      <w:r w:rsidRPr="00330A7F">
        <w:rPr>
          <w:rFonts w:ascii="Times New Roman" w:eastAsia="Calibri" w:hAnsi="Times New Roman" w:cs="Times New Roman"/>
          <w:bCs/>
          <w:kern w:val="32"/>
          <w:sz w:val="24"/>
          <w:szCs w:val="24"/>
          <w:lang w:eastAsia="en-US"/>
        </w:rPr>
        <w:lastRenderedPageBreak/>
        <w:t>gyakornoknak át kell adni. Az értékelő lapot a szakmai segítő őrzi a gyakornoki idő leteltéig, majd a minősítés után megsemmisíti.</w:t>
      </w:r>
    </w:p>
    <w:p w:rsidR="00330A7F" w:rsidRPr="00330A7F" w:rsidRDefault="00330A7F" w:rsidP="00330A7F">
      <w:pPr>
        <w:spacing w:after="160" w:line="259" w:lineRule="auto"/>
        <w:ind w:firstLine="0"/>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A gyakornoki idő lejártának hónapjában a gyakornokot minősíteni kell. A minősítés eredményeként „megfelelt” és „nem megfelelt” minősítés adható.</w:t>
      </w:r>
    </w:p>
    <w:p w:rsidR="00330A7F" w:rsidRPr="00330A7F" w:rsidRDefault="00330A7F" w:rsidP="00330A7F">
      <w:pPr>
        <w:spacing w:after="160" w:line="259" w:lineRule="auto"/>
        <w:ind w:firstLine="0"/>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A közalkalmazotti jogviszony a törvény erejénél fogva megszűnik, ha a gyakornok „nem megfelelt” minősítést kap. A jogviszony megszűnésének határidejét a jogszabály rögzíti.</w:t>
      </w:r>
    </w:p>
    <w:p w:rsidR="00330A7F" w:rsidRPr="00330A7F" w:rsidRDefault="00330A7F" w:rsidP="00330A7F">
      <w:pPr>
        <w:spacing w:after="160" w:line="259" w:lineRule="auto"/>
        <w:ind w:firstLine="0"/>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A gyakornok minősítésről az intézmény vezetője dönt. Az intézmény vezetője döntése előtt beszerzi a közvetlen felettes véleményét, javaslatát, valamint a szakmai segítő (amennyiben nem azonos a közvetlen felettessel) véleményét, javaslatát, figyelembe veszi az évenkénti értékelés megállapításait, a fejlesztési javaslatok megvalósulását.</w:t>
      </w:r>
    </w:p>
    <w:p w:rsidR="00330A7F" w:rsidRPr="00330A7F" w:rsidRDefault="00330A7F" w:rsidP="00330A7F">
      <w:pPr>
        <w:spacing w:after="160" w:line="259" w:lineRule="auto"/>
        <w:ind w:firstLine="0"/>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 xml:space="preserve">A minősítést értékelő megbeszélés előzi meg. A értékelő megbeszélésen a szakmai segítő, a gyakornok és az intézményvezető vesz részt. </w:t>
      </w:r>
    </w:p>
    <w:p w:rsidR="00330A7F" w:rsidRPr="00330A7F" w:rsidRDefault="00330A7F" w:rsidP="00330A7F">
      <w:pPr>
        <w:spacing w:after="160" w:line="259" w:lineRule="auto"/>
        <w:ind w:firstLine="0"/>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A minősítést megelőző értékelő megbeszélés lépései.</w:t>
      </w:r>
    </w:p>
    <w:p w:rsidR="00330A7F" w:rsidRPr="00330A7F" w:rsidRDefault="00330A7F" w:rsidP="00330A7F">
      <w:pPr>
        <w:numPr>
          <w:ilvl w:val="0"/>
          <w:numId w:val="35"/>
        </w:numPr>
        <w:spacing w:after="0" w:line="240" w:lineRule="auto"/>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A gyakornok tájékoztatása a minősítés céljáról, menetéről, jogkövetkezményéről</w:t>
      </w:r>
    </w:p>
    <w:p w:rsidR="00330A7F" w:rsidRPr="00330A7F" w:rsidRDefault="00330A7F" w:rsidP="00330A7F">
      <w:pPr>
        <w:numPr>
          <w:ilvl w:val="0"/>
          <w:numId w:val="35"/>
        </w:numPr>
        <w:spacing w:after="0" w:line="240" w:lineRule="auto"/>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A gyakornok tájékoztatása a minősítés eredményéhez kapcsolódóan jogorvoslati lehetőségről</w:t>
      </w:r>
    </w:p>
    <w:p w:rsidR="00330A7F" w:rsidRPr="00330A7F" w:rsidRDefault="00330A7F" w:rsidP="00330A7F">
      <w:pPr>
        <w:numPr>
          <w:ilvl w:val="0"/>
          <w:numId w:val="34"/>
        </w:numPr>
        <w:spacing w:after="0" w:line="240" w:lineRule="auto"/>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A gyakornok önértékelése, mely összefoglalja a gyakornoki programban meghatározott célok elérésének értékelést is</w:t>
      </w:r>
    </w:p>
    <w:p w:rsidR="00330A7F" w:rsidRPr="00330A7F" w:rsidRDefault="00330A7F" w:rsidP="00330A7F">
      <w:pPr>
        <w:numPr>
          <w:ilvl w:val="0"/>
          <w:numId w:val="34"/>
        </w:numPr>
        <w:spacing w:after="0" w:line="240" w:lineRule="auto"/>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A szakmai segítő összegző értékelése</w:t>
      </w:r>
    </w:p>
    <w:p w:rsidR="00330A7F" w:rsidRPr="00330A7F" w:rsidRDefault="00330A7F" w:rsidP="00330A7F">
      <w:pPr>
        <w:numPr>
          <w:ilvl w:val="0"/>
          <w:numId w:val="34"/>
        </w:numPr>
        <w:spacing w:after="0" w:line="240" w:lineRule="auto"/>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A vezető értékelése</w:t>
      </w:r>
    </w:p>
    <w:p w:rsidR="00330A7F" w:rsidRPr="00330A7F" w:rsidRDefault="00330A7F" w:rsidP="00330A7F">
      <w:pPr>
        <w:numPr>
          <w:ilvl w:val="0"/>
          <w:numId w:val="34"/>
        </w:numPr>
        <w:spacing w:after="0" w:line="240" w:lineRule="auto"/>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Az eltérő vélemények megbeszélése</w:t>
      </w:r>
    </w:p>
    <w:p w:rsidR="00330A7F" w:rsidRPr="00330A7F" w:rsidRDefault="00330A7F" w:rsidP="00330A7F">
      <w:pPr>
        <w:numPr>
          <w:ilvl w:val="0"/>
          <w:numId w:val="34"/>
        </w:numPr>
        <w:spacing w:after="0" w:line="240" w:lineRule="auto"/>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A minősítő lap kitöltése, aláírása</w:t>
      </w:r>
    </w:p>
    <w:p w:rsidR="00330A7F" w:rsidRPr="00330A7F" w:rsidRDefault="00330A7F" w:rsidP="00330A7F">
      <w:pPr>
        <w:spacing w:after="160" w:line="259" w:lineRule="auto"/>
        <w:ind w:firstLine="0"/>
        <w:jc w:val="both"/>
        <w:rPr>
          <w:rFonts w:ascii="Times New Roman" w:eastAsia="Calibri" w:hAnsi="Times New Roman" w:cs="Times New Roman"/>
          <w:bCs/>
          <w:kern w:val="32"/>
          <w:sz w:val="24"/>
          <w:szCs w:val="24"/>
          <w:lang w:eastAsia="en-US"/>
        </w:rPr>
      </w:pPr>
    </w:p>
    <w:p w:rsidR="00330A7F" w:rsidRPr="00330A7F" w:rsidRDefault="00330A7F" w:rsidP="00330A7F">
      <w:pPr>
        <w:spacing w:after="160" w:line="259" w:lineRule="auto"/>
        <w:ind w:firstLine="0"/>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 xml:space="preserve">A minősítő lapon a minősítést nem megfelelt minősítés esetén indokolni kell, az indoklásnak valósnak, okszerűnek kell lenni.  A minősítő lapot az intézményvezető, a szakmai segítő és a gyakornok írja alá. </w:t>
      </w:r>
    </w:p>
    <w:p w:rsidR="00330A7F" w:rsidRDefault="00330A7F" w:rsidP="00330A7F">
      <w:pPr>
        <w:spacing w:after="160" w:line="259" w:lineRule="auto"/>
        <w:ind w:firstLine="0"/>
        <w:jc w:val="both"/>
        <w:rPr>
          <w:rFonts w:ascii="Times New Roman" w:eastAsia="Calibri" w:hAnsi="Times New Roman" w:cs="Times New Roman"/>
          <w:bCs/>
          <w:kern w:val="32"/>
          <w:sz w:val="24"/>
          <w:szCs w:val="24"/>
          <w:lang w:eastAsia="en-US"/>
        </w:rPr>
      </w:pPr>
      <w:r w:rsidRPr="00330A7F">
        <w:rPr>
          <w:rFonts w:ascii="Times New Roman" w:eastAsia="Calibri" w:hAnsi="Times New Roman" w:cs="Times New Roman"/>
          <w:bCs/>
          <w:kern w:val="32"/>
          <w:sz w:val="24"/>
          <w:szCs w:val="24"/>
          <w:lang w:eastAsia="en-US"/>
        </w:rPr>
        <w:t>A minősítő lap részét képezi a közalkalmazott személyi anyagának.</w:t>
      </w:r>
    </w:p>
    <w:p w:rsidR="00330A7F" w:rsidRPr="00330A7F" w:rsidRDefault="00330A7F" w:rsidP="00330A7F">
      <w:pPr>
        <w:spacing w:after="200" w:line="276" w:lineRule="auto"/>
        <w:ind w:firstLine="0"/>
        <w:rPr>
          <w:rFonts w:ascii="Times New Roman" w:eastAsia="Calibri" w:hAnsi="Times New Roman" w:cs="Times New Roman"/>
          <w:bCs/>
          <w:kern w:val="32"/>
          <w:sz w:val="24"/>
          <w:szCs w:val="24"/>
          <w:lang w:eastAsia="en-US"/>
        </w:rPr>
      </w:pPr>
      <w:r>
        <w:rPr>
          <w:rFonts w:ascii="Times New Roman" w:eastAsia="Calibri" w:hAnsi="Times New Roman" w:cs="Times New Roman"/>
          <w:bCs/>
          <w:kern w:val="32"/>
          <w:sz w:val="24"/>
          <w:szCs w:val="24"/>
          <w:lang w:eastAsia="en-US"/>
        </w:rPr>
        <w:br w:type="page"/>
      </w:r>
    </w:p>
    <w:p w:rsidR="00975528" w:rsidRPr="002F2B7A" w:rsidRDefault="00975528" w:rsidP="00975528">
      <w:pPr>
        <w:pStyle w:val="NormlWeb"/>
        <w:spacing w:before="0" w:beforeAutospacing="0" w:after="0" w:afterAutospacing="0" w:line="240" w:lineRule="auto"/>
        <w:ind w:left="720" w:right="150" w:firstLine="0"/>
        <w:jc w:val="both"/>
        <w:rPr>
          <w:rFonts w:ascii="Times New Roman" w:hAnsi="Times New Roman" w:cs="Times New Roman"/>
          <w:sz w:val="24"/>
          <w:szCs w:val="24"/>
        </w:rPr>
      </w:pPr>
    </w:p>
    <w:p w:rsidR="00E67E66" w:rsidRPr="00EC7E76" w:rsidRDefault="00330A7F" w:rsidP="00EC7E76">
      <w:pPr>
        <w:pStyle w:val="Cmsor1"/>
      </w:pPr>
      <w:bookmarkStart w:id="224" w:name="_Toc462237591"/>
      <w:bookmarkStart w:id="225" w:name="_Toc8428691"/>
      <w:bookmarkStart w:id="226" w:name="_Toc8429224"/>
      <w:r w:rsidRPr="00EC7E76">
        <w:t>9.</w:t>
      </w:r>
      <w:r w:rsidR="007820DD" w:rsidRPr="00EC7E76">
        <w:tab/>
      </w:r>
      <w:r w:rsidR="00E67E66" w:rsidRPr="00EC7E76">
        <w:t>Legitimációs záradék</w:t>
      </w:r>
      <w:bookmarkEnd w:id="224"/>
      <w:bookmarkEnd w:id="225"/>
      <w:bookmarkEnd w:id="226"/>
    </w:p>
    <w:p w:rsidR="00E67E66" w:rsidRPr="002F2B7A" w:rsidRDefault="006D3F72" w:rsidP="002F2B7A">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720" w:after="240"/>
        <w:rPr>
          <w:rFonts w:ascii="Times New Roman" w:hAnsi="Times New Roman"/>
          <w:color w:val="auto"/>
          <w:sz w:val="24"/>
          <w:szCs w:val="24"/>
        </w:rPr>
      </w:pPr>
      <w:r>
        <w:rPr>
          <w:rFonts w:ascii="Times New Roman" w:hAnsi="Times New Roman"/>
          <w:color w:val="auto"/>
          <w:sz w:val="24"/>
          <w:szCs w:val="24"/>
        </w:rPr>
        <w:t xml:space="preserve">A  Hétpettyes </w:t>
      </w:r>
      <w:r w:rsidR="00E67E66" w:rsidRPr="002F2B7A">
        <w:rPr>
          <w:rFonts w:ascii="Times New Roman" w:hAnsi="Times New Roman"/>
          <w:color w:val="auto"/>
          <w:sz w:val="24"/>
          <w:szCs w:val="24"/>
        </w:rPr>
        <w:t>Óvoda nevelőtestül</w:t>
      </w:r>
      <w:r>
        <w:rPr>
          <w:rFonts w:ascii="Times New Roman" w:hAnsi="Times New Roman"/>
          <w:color w:val="auto"/>
          <w:sz w:val="24"/>
          <w:szCs w:val="24"/>
        </w:rPr>
        <w:t>ete: 100</w:t>
      </w:r>
      <w:r w:rsidR="00885B71" w:rsidRPr="002F2B7A">
        <w:rPr>
          <w:rFonts w:ascii="Times New Roman" w:hAnsi="Times New Roman"/>
          <w:color w:val="auto"/>
          <w:sz w:val="24"/>
          <w:szCs w:val="24"/>
        </w:rPr>
        <w:t xml:space="preserve"> %-os arányban, a </w:t>
      </w:r>
      <w:r w:rsidR="00885B71" w:rsidRPr="006D3F72">
        <w:rPr>
          <w:rFonts w:ascii="Times New Roman" w:hAnsi="Times New Roman"/>
          <w:color w:val="auto"/>
          <w:sz w:val="24"/>
          <w:szCs w:val="24"/>
        </w:rPr>
        <w:t>201</w:t>
      </w:r>
      <w:r w:rsidR="00A703B9">
        <w:rPr>
          <w:rFonts w:ascii="Times New Roman" w:hAnsi="Times New Roman"/>
          <w:color w:val="auto"/>
          <w:sz w:val="24"/>
          <w:szCs w:val="24"/>
        </w:rPr>
        <w:t>9.08.3</w:t>
      </w:r>
      <w:r>
        <w:rPr>
          <w:rFonts w:ascii="Times New Roman" w:hAnsi="Times New Roman"/>
          <w:color w:val="auto"/>
          <w:sz w:val="24"/>
          <w:szCs w:val="24"/>
        </w:rPr>
        <w:t xml:space="preserve">1. </w:t>
      </w:r>
      <w:r w:rsidR="00E67E66" w:rsidRPr="002F2B7A">
        <w:rPr>
          <w:rFonts w:ascii="Times New Roman" w:hAnsi="Times New Roman"/>
          <w:color w:val="auto"/>
          <w:sz w:val="24"/>
          <w:szCs w:val="24"/>
        </w:rPr>
        <w:t>kelt nevelő</w:t>
      </w:r>
      <w:r>
        <w:rPr>
          <w:rFonts w:ascii="Times New Roman" w:hAnsi="Times New Roman"/>
          <w:color w:val="auto"/>
          <w:sz w:val="24"/>
          <w:szCs w:val="24"/>
        </w:rPr>
        <w:t xml:space="preserve">testületi határozata alapján, a Hétpettyes </w:t>
      </w:r>
      <w:r w:rsidR="00E67E66" w:rsidRPr="002F2B7A">
        <w:rPr>
          <w:rFonts w:ascii="Times New Roman" w:hAnsi="Times New Roman"/>
          <w:color w:val="auto"/>
          <w:sz w:val="24"/>
          <w:szCs w:val="24"/>
        </w:rPr>
        <w:t>Óvoda Gyakornoki szabályzatát elfogadta.</w:t>
      </w:r>
    </w:p>
    <w:p w:rsidR="00E67E66" w:rsidRPr="002F2B7A" w:rsidRDefault="006D3F72" w:rsidP="002F2B7A">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0" w:after="240"/>
        <w:rPr>
          <w:rFonts w:ascii="Times New Roman" w:hAnsi="Times New Roman"/>
          <w:color w:val="auto"/>
          <w:sz w:val="24"/>
          <w:szCs w:val="24"/>
        </w:rPr>
      </w:pPr>
      <w:r>
        <w:rPr>
          <w:rFonts w:ascii="Times New Roman" w:hAnsi="Times New Roman"/>
          <w:color w:val="auto"/>
          <w:sz w:val="24"/>
          <w:szCs w:val="24"/>
        </w:rPr>
        <w:t>Kelt:Székesfehérvár,</w:t>
      </w:r>
      <w:r w:rsidR="00885B71" w:rsidRPr="002F2B7A">
        <w:rPr>
          <w:rFonts w:ascii="Times New Roman" w:hAnsi="Times New Roman"/>
          <w:color w:val="auto"/>
          <w:sz w:val="24"/>
          <w:szCs w:val="24"/>
        </w:rPr>
        <w:t xml:space="preserve"> 201</w:t>
      </w:r>
      <w:r w:rsidR="00A703B9">
        <w:rPr>
          <w:rFonts w:ascii="Times New Roman" w:hAnsi="Times New Roman"/>
          <w:color w:val="auto"/>
          <w:sz w:val="24"/>
          <w:szCs w:val="24"/>
        </w:rPr>
        <w:t>9. augusztus 31</w:t>
      </w:r>
      <w:r>
        <w:rPr>
          <w:rFonts w:ascii="Times New Roman" w:hAnsi="Times New Roman"/>
          <w:color w:val="auto"/>
          <w:sz w:val="24"/>
          <w:szCs w:val="24"/>
        </w:rPr>
        <w:t>.</w:t>
      </w:r>
    </w:p>
    <w:p w:rsidR="00E67E66" w:rsidRPr="002F2B7A" w:rsidRDefault="00E67E66" w:rsidP="002F2B7A">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720" w:after="240"/>
        <w:ind w:firstLine="3780"/>
        <w:rPr>
          <w:rFonts w:ascii="Times New Roman" w:hAnsi="Times New Roman"/>
          <w:color w:val="auto"/>
          <w:sz w:val="24"/>
          <w:szCs w:val="24"/>
        </w:rPr>
      </w:pPr>
      <w:r w:rsidRPr="002F2B7A">
        <w:rPr>
          <w:rFonts w:ascii="Times New Roman" w:hAnsi="Times New Roman"/>
          <w:color w:val="auto"/>
          <w:sz w:val="24"/>
          <w:szCs w:val="24"/>
        </w:rPr>
        <w:t>PH</w:t>
      </w:r>
    </w:p>
    <w:p w:rsidR="00E67E66" w:rsidRPr="002F2B7A" w:rsidRDefault="00E67E66" w:rsidP="002F2B7A">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ind w:firstLine="3780"/>
        <w:rPr>
          <w:rFonts w:ascii="Times New Roman" w:hAnsi="Times New Roman"/>
          <w:color w:val="auto"/>
          <w:sz w:val="24"/>
          <w:szCs w:val="24"/>
        </w:rPr>
      </w:pPr>
    </w:p>
    <w:p w:rsidR="00E67E66" w:rsidRPr="002F2B7A" w:rsidRDefault="006D3F72" w:rsidP="002F2B7A">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240"/>
        <w:rPr>
          <w:rFonts w:ascii="Times New Roman" w:hAnsi="Times New Roman"/>
          <w:color w:val="auto"/>
          <w:sz w:val="24"/>
          <w:szCs w:val="24"/>
        </w:rPr>
      </w:pPr>
      <w:r>
        <w:rPr>
          <w:rFonts w:ascii="Times New Roman" w:hAnsi="Times New Roman"/>
          <w:color w:val="auto"/>
          <w:sz w:val="24"/>
          <w:szCs w:val="24"/>
        </w:rPr>
        <w:t>A Hétpettyes</w:t>
      </w:r>
      <w:r w:rsidR="00E67E66" w:rsidRPr="002F2B7A">
        <w:rPr>
          <w:rFonts w:ascii="Times New Roman" w:hAnsi="Times New Roman"/>
          <w:color w:val="auto"/>
          <w:sz w:val="24"/>
          <w:szCs w:val="24"/>
        </w:rPr>
        <w:t xml:space="preserve"> Óvoda Gyakornoki szabályzatát az intézmény vezetője jóváhagyta.</w:t>
      </w:r>
    </w:p>
    <w:p w:rsidR="00E67E66" w:rsidRPr="002F2B7A" w:rsidRDefault="006D3F72" w:rsidP="002F2B7A">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240"/>
        <w:rPr>
          <w:rFonts w:ascii="Times New Roman" w:hAnsi="Times New Roman"/>
          <w:color w:val="auto"/>
          <w:sz w:val="24"/>
          <w:szCs w:val="24"/>
        </w:rPr>
      </w:pPr>
      <w:r>
        <w:rPr>
          <w:rFonts w:ascii="Times New Roman" w:hAnsi="Times New Roman"/>
          <w:color w:val="auto"/>
          <w:sz w:val="24"/>
          <w:szCs w:val="24"/>
        </w:rPr>
        <w:t>Kelt: Székesfehérvár,</w:t>
      </w:r>
      <w:r w:rsidR="00885B71" w:rsidRPr="002F2B7A">
        <w:rPr>
          <w:rFonts w:ascii="Times New Roman" w:hAnsi="Times New Roman"/>
          <w:color w:val="auto"/>
          <w:sz w:val="24"/>
          <w:szCs w:val="24"/>
        </w:rPr>
        <w:t xml:space="preserve"> 201</w:t>
      </w:r>
      <w:r w:rsidR="00A703B9">
        <w:rPr>
          <w:rFonts w:ascii="Times New Roman" w:hAnsi="Times New Roman"/>
          <w:color w:val="auto"/>
          <w:sz w:val="24"/>
          <w:szCs w:val="24"/>
        </w:rPr>
        <w:t>9. augusztus 31</w:t>
      </w:r>
      <w:r>
        <w:rPr>
          <w:rFonts w:ascii="Times New Roman" w:hAnsi="Times New Roman"/>
          <w:color w:val="auto"/>
          <w:sz w:val="24"/>
          <w:szCs w:val="24"/>
        </w:rPr>
        <w:t>.</w:t>
      </w:r>
    </w:p>
    <w:p w:rsidR="00E67E66" w:rsidRPr="002F2B7A" w:rsidRDefault="00E67E66" w:rsidP="002F2B7A">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rPr>
          <w:rFonts w:ascii="Times New Roman" w:hAnsi="Times New Roman"/>
          <w:color w:val="auto"/>
          <w:sz w:val="24"/>
          <w:szCs w:val="24"/>
        </w:rPr>
      </w:pPr>
      <w:r w:rsidRPr="002F2B7A">
        <w:rPr>
          <w:rFonts w:ascii="Times New Roman" w:hAnsi="Times New Roman"/>
          <w:color w:val="auto"/>
          <w:sz w:val="24"/>
          <w:szCs w:val="24"/>
        </w:rPr>
        <w:tab/>
      </w:r>
      <w:r w:rsidRPr="002F2B7A">
        <w:rPr>
          <w:rFonts w:ascii="Times New Roman" w:hAnsi="Times New Roman"/>
          <w:color w:val="auto"/>
          <w:sz w:val="24"/>
          <w:szCs w:val="24"/>
        </w:rPr>
        <w:tab/>
      </w:r>
      <w:r w:rsidRPr="002F2B7A">
        <w:rPr>
          <w:rFonts w:ascii="Times New Roman" w:hAnsi="Times New Roman"/>
          <w:color w:val="auto"/>
          <w:sz w:val="24"/>
          <w:szCs w:val="24"/>
        </w:rPr>
        <w:tab/>
      </w:r>
      <w:r w:rsidRPr="002F2B7A">
        <w:rPr>
          <w:rFonts w:ascii="Times New Roman" w:hAnsi="Times New Roman"/>
          <w:color w:val="auto"/>
          <w:sz w:val="24"/>
          <w:szCs w:val="24"/>
        </w:rPr>
        <w:tab/>
      </w:r>
      <w:r w:rsidRPr="002F2B7A">
        <w:rPr>
          <w:rFonts w:ascii="Times New Roman" w:hAnsi="Times New Roman"/>
          <w:color w:val="auto"/>
          <w:sz w:val="24"/>
          <w:szCs w:val="24"/>
        </w:rPr>
        <w:tab/>
      </w:r>
      <w:r w:rsidRPr="002F2B7A">
        <w:rPr>
          <w:rFonts w:ascii="Times New Roman" w:hAnsi="Times New Roman"/>
          <w:color w:val="auto"/>
          <w:sz w:val="24"/>
          <w:szCs w:val="24"/>
        </w:rPr>
        <w:tab/>
      </w:r>
      <w:r w:rsidRPr="002F2B7A">
        <w:rPr>
          <w:rFonts w:ascii="Times New Roman" w:hAnsi="Times New Roman"/>
          <w:color w:val="auto"/>
          <w:sz w:val="24"/>
          <w:szCs w:val="24"/>
        </w:rPr>
        <w:tab/>
      </w:r>
      <w:r w:rsidRPr="002F2B7A">
        <w:rPr>
          <w:rFonts w:ascii="Times New Roman" w:hAnsi="Times New Roman"/>
          <w:color w:val="auto"/>
          <w:sz w:val="24"/>
          <w:szCs w:val="24"/>
        </w:rPr>
        <w:tab/>
      </w:r>
      <w:r w:rsidRPr="002F2B7A">
        <w:rPr>
          <w:rFonts w:ascii="Times New Roman" w:hAnsi="Times New Roman"/>
          <w:color w:val="auto"/>
          <w:sz w:val="24"/>
          <w:szCs w:val="24"/>
        </w:rPr>
        <w:tab/>
        <w:t>…………………………….</w:t>
      </w:r>
    </w:p>
    <w:p w:rsidR="00E67E66" w:rsidRPr="002F2B7A" w:rsidRDefault="00E67E66" w:rsidP="002F2B7A">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ascii="Times New Roman" w:hAnsi="Times New Roman"/>
          <w:color w:val="auto"/>
          <w:sz w:val="24"/>
          <w:szCs w:val="24"/>
        </w:rPr>
      </w:pPr>
      <w:r w:rsidRPr="002F2B7A">
        <w:rPr>
          <w:rFonts w:ascii="Times New Roman" w:hAnsi="Times New Roman"/>
          <w:color w:val="auto"/>
          <w:sz w:val="24"/>
          <w:szCs w:val="24"/>
        </w:rPr>
        <w:tab/>
      </w:r>
      <w:r w:rsidRPr="002F2B7A">
        <w:rPr>
          <w:rFonts w:ascii="Times New Roman" w:hAnsi="Times New Roman"/>
          <w:color w:val="auto"/>
          <w:sz w:val="24"/>
          <w:szCs w:val="24"/>
        </w:rPr>
        <w:tab/>
      </w:r>
      <w:r w:rsidRPr="002F2B7A">
        <w:rPr>
          <w:rFonts w:ascii="Times New Roman" w:hAnsi="Times New Roman"/>
          <w:color w:val="auto"/>
          <w:sz w:val="24"/>
          <w:szCs w:val="24"/>
        </w:rPr>
        <w:tab/>
      </w:r>
      <w:r w:rsidRPr="002F2B7A">
        <w:rPr>
          <w:rFonts w:ascii="Times New Roman" w:hAnsi="Times New Roman"/>
          <w:color w:val="auto"/>
          <w:sz w:val="24"/>
          <w:szCs w:val="24"/>
        </w:rPr>
        <w:tab/>
      </w:r>
      <w:r w:rsidRPr="002F2B7A">
        <w:rPr>
          <w:rFonts w:ascii="Times New Roman" w:hAnsi="Times New Roman"/>
          <w:color w:val="auto"/>
          <w:sz w:val="24"/>
          <w:szCs w:val="24"/>
        </w:rPr>
        <w:tab/>
      </w:r>
      <w:r w:rsidRPr="002F2B7A">
        <w:rPr>
          <w:rFonts w:ascii="Times New Roman" w:hAnsi="Times New Roman"/>
          <w:color w:val="auto"/>
          <w:sz w:val="24"/>
          <w:szCs w:val="24"/>
        </w:rPr>
        <w:tab/>
      </w:r>
      <w:r w:rsidRPr="002F2B7A">
        <w:rPr>
          <w:rFonts w:ascii="Times New Roman" w:hAnsi="Times New Roman"/>
          <w:color w:val="auto"/>
          <w:sz w:val="24"/>
          <w:szCs w:val="24"/>
        </w:rPr>
        <w:tab/>
      </w:r>
      <w:r w:rsidRPr="002F2B7A">
        <w:rPr>
          <w:rFonts w:ascii="Times New Roman" w:hAnsi="Times New Roman"/>
          <w:color w:val="auto"/>
          <w:sz w:val="24"/>
          <w:szCs w:val="24"/>
        </w:rPr>
        <w:tab/>
      </w:r>
      <w:r w:rsidRPr="002F2B7A">
        <w:rPr>
          <w:rFonts w:ascii="Times New Roman" w:hAnsi="Times New Roman"/>
          <w:color w:val="auto"/>
          <w:sz w:val="24"/>
          <w:szCs w:val="24"/>
        </w:rPr>
        <w:tab/>
        <w:t xml:space="preserve">  óvodavezető aláírása</w:t>
      </w:r>
    </w:p>
    <w:p w:rsidR="00E67E66" w:rsidRPr="002F2B7A" w:rsidRDefault="00E67E66" w:rsidP="002F2B7A">
      <w:pPr>
        <w:pStyle w:val="Norm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720" w:after="240"/>
        <w:ind w:left="3538"/>
        <w:rPr>
          <w:rFonts w:ascii="Times New Roman" w:hAnsi="Times New Roman"/>
          <w:color w:val="auto"/>
          <w:sz w:val="24"/>
          <w:szCs w:val="24"/>
        </w:rPr>
      </w:pPr>
      <w:r w:rsidRPr="002F2B7A">
        <w:rPr>
          <w:rFonts w:ascii="Times New Roman" w:hAnsi="Times New Roman"/>
          <w:color w:val="auto"/>
          <w:sz w:val="24"/>
          <w:szCs w:val="24"/>
        </w:rPr>
        <w:t xml:space="preserve">    PH</w:t>
      </w:r>
    </w:p>
    <w:p w:rsidR="00510440" w:rsidRDefault="00510440">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br w:type="page"/>
      </w:r>
    </w:p>
    <w:p w:rsidR="000B793A" w:rsidRDefault="000B793A" w:rsidP="002F2B7A">
      <w:pPr>
        <w:spacing w:after="0" w:line="240" w:lineRule="auto"/>
        <w:ind w:firstLine="0"/>
        <w:rPr>
          <w:rFonts w:ascii="Times New Roman" w:hAnsi="Times New Roman" w:cs="Times New Roman"/>
          <w:sz w:val="24"/>
          <w:szCs w:val="24"/>
        </w:rPr>
      </w:pPr>
    </w:p>
    <w:p w:rsidR="00510440" w:rsidRDefault="00510440" w:rsidP="002F2B7A">
      <w:pPr>
        <w:spacing w:after="0" w:line="240" w:lineRule="auto"/>
        <w:ind w:firstLine="0"/>
        <w:rPr>
          <w:rFonts w:ascii="Times New Roman" w:hAnsi="Times New Roman" w:cs="Times New Roman"/>
          <w:sz w:val="24"/>
          <w:szCs w:val="24"/>
        </w:rPr>
      </w:pPr>
    </w:p>
    <w:p w:rsidR="00510440" w:rsidRDefault="00510440" w:rsidP="002F2B7A">
      <w:pPr>
        <w:spacing w:after="0" w:line="240" w:lineRule="auto"/>
        <w:ind w:firstLine="0"/>
        <w:rPr>
          <w:rFonts w:ascii="Times New Roman" w:hAnsi="Times New Roman" w:cs="Times New Roman"/>
          <w:sz w:val="24"/>
          <w:szCs w:val="24"/>
        </w:rPr>
      </w:pPr>
    </w:p>
    <w:p w:rsidR="00510440" w:rsidRDefault="00510440" w:rsidP="002F2B7A">
      <w:pPr>
        <w:spacing w:after="0" w:line="240" w:lineRule="auto"/>
        <w:ind w:firstLine="0"/>
        <w:rPr>
          <w:rFonts w:ascii="Times New Roman" w:hAnsi="Times New Roman" w:cs="Times New Roman"/>
          <w:sz w:val="24"/>
          <w:szCs w:val="24"/>
        </w:rPr>
      </w:pPr>
    </w:p>
    <w:p w:rsidR="00510440" w:rsidRDefault="00510440" w:rsidP="002F2B7A">
      <w:pPr>
        <w:spacing w:after="0" w:line="240" w:lineRule="auto"/>
        <w:ind w:firstLine="0"/>
        <w:rPr>
          <w:rFonts w:ascii="Times New Roman" w:hAnsi="Times New Roman" w:cs="Times New Roman"/>
          <w:sz w:val="24"/>
          <w:szCs w:val="24"/>
        </w:rPr>
      </w:pPr>
    </w:p>
    <w:p w:rsidR="00510440" w:rsidRDefault="00510440" w:rsidP="002F2B7A">
      <w:pPr>
        <w:spacing w:after="0" w:line="240" w:lineRule="auto"/>
        <w:ind w:firstLine="0"/>
        <w:rPr>
          <w:rFonts w:ascii="Times New Roman" w:hAnsi="Times New Roman" w:cs="Times New Roman"/>
          <w:sz w:val="24"/>
          <w:szCs w:val="24"/>
        </w:rPr>
      </w:pPr>
    </w:p>
    <w:p w:rsidR="00510440" w:rsidRDefault="00510440" w:rsidP="002F2B7A">
      <w:pPr>
        <w:spacing w:after="0" w:line="240" w:lineRule="auto"/>
        <w:ind w:firstLine="0"/>
        <w:rPr>
          <w:rFonts w:ascii="Times New Roman" w:hAnsi="Times New Roman" w:cs="Times New Roman"/>
          <w:sz w:val="24"/>
          <w:szCs w:val="24"/>
        </w:rPr>
      </w:pPr>
    </w:p>
    <w:p w:rsidR="00510440" w:rsidRDefault="00510440" w:rsidP="002F2B7A">
      <w:pPr>
        <w:spacing w:after="0" w:line="240" w:lineRule="auto"/>
        <w:ind w:firstLine="0"/>
        <w:rPr>
          <w:rFonts w:ascii="Times New Roman" w:hAnsi="Times New Roman" w:cs="Times New Roman"/>
          <w:sz w:val="24"/>
          <w:szCs w:val="24"/>
        </w:rPr>
      </w:pPr>
    </w:p>
    <w:p w:rsidR="00510440" w:rsidRDefault="00510440" w:rsidP="002F2B7A">
      <w:pPr>
        <w:spacing w:after="0" w:line="240" w:lineRule="auto"/>
        <w:ind w:firstLine="0"/>
        <w:rPr>
          <w:rFonts w:ascii="Times New Roman" w:hAnsi="Times New Roman" w:cs="Times New Roman"/>
          <w:sz w:val="24"/>
          <w:szCs w:val="24"/>
        </w:rPr>
      </w:pPr>
    </w:p>
    <w:p w:rsidR="00510440" w:rsidRDefault="00510440" w:rsidP="002F2B7A">
      <w:pPr>
        <w:spacing w:after="0" w:line="240" w:lineRule="auto"/>
        <w:ind w:firstLine="0"/>
        <w:rPr>
          <w:rFonts w:ascii="Times New Roman" w:hAnsi="Times New Roman" w:cs="Times New Roman"/>
          <w:sz w:val="24"/>
          <w:szCs w:val="24"/>
        </w:rPr>
      </w:pPr>
    </w:p>
    <w:p w:rsidR="00510440" w:rsidRDefault="00510440" w:rsidP="002F2B7A">
      <w:pPr>
        <w:spacing w:after="0" w:line="240" w:lineRule="auto"/>
        <w:ind w:firstLine="0"/>
        <w:rPr>
          <w:rFonts w:ascii="Times New Roman" w:hAnsi="Times New Roman" w:cs="Times New Roman"/>
          <w:sz w:val="24"/>
          <w:szCs w:val="24"/>
        </w:rPr>
      </w:pPr>
    </w:p>
    <w:p w:rsidR="00510440" w:rsidRDefault="00510440" w:rsidP="002F2B7A">
      <w:pPr>
        <w:spacing w:after="0" w:line="240" w:lineRule="auto"/>
        <w:ind w:firstLine="0"/>
        <w:rPr>
          <w:rFonts w:ascii="Times New Roman" w:hAnsi="Times New Roman" w:cs="Times New Roman"/>
          <w:sz w:val="24"/>
          <w:szCs w:val="24"/>
        </w:rPr>
      </w:pPr>
    </w:p>
    <w:p w:rsidR="00510440" w:rsidRDefault="00510440" w:rsidP="002F2B7A">
      <w:pPr>
        <w:spacing w:after="0" w:line="240" w:lineRule="auto"/>
        <w:ind w:firstLine="0"/>
        <w:rPr>
          <w:rFonts w:ascii="Times New Roman" w:hAnsi="Times New Roman" w:cs="Times New Roman"/>
          <w:sz w:val="24"/>
          <w:szCs w:val="24"/>
        </w:rPr>
      </w:pPr>
    </w:p>
    <w:p w:rsidR="00510440" w:rsidRDefault="00510440" w:rsidP="002F2B7A">
      <w:pPr>
        <w:spacing w:after="0" w:line="240" w:lineRule="auto"/>
        <w:ind w:firstLine="0"/>
        <w:rPr>
          <w:rFonts w:ascii="Times New Roman" w:hAnsi="Times New Roman" w:cs="Times New Roman"/>
          <w:sz w:val="24"/>
          <w:szCs w:val="24"/>
        </w:rPr>
      </w:pPr>
    </w:p>
    <w:p w:rsidR="00510440" w:rsidRDefault="00510440" w:rsidP="002F2B7A">
      <w:pPr>
        <w:spacing w:after="0" w:line="240" w:lineRule="auto"/>
        <w:ind w:firstLine="0"/>
        <w:rPr>
          <w:rFonts w:ascii="Times New Roman" w:hAnsi="Times New Roman" w:cs="Times New Roman"/>
          <w:sz w:val="24"/>
          <w:szCs w:val="24"/>
        </w:rPr>
      </w:pPr>
    </w:p>
    <w:p w:rsidR="00510440" w:rsidRDefault="00510440" w:rsidP="002F2B7A">
      <w:pPr>
        <w:spacing w:after="0" w:line="240" w:lineRule="auto"/>
        <w:ind w:firstLine="0"/>
        <w:rPr>
          <w:rFonts w:ascii="Times New Roman" w:hAnsi="Times New Roman" w:cs="Times New Roman"/>
          <w:sz w:val="24"/>
          <w:szCs w:val="24"/>
        </w:rPr>
      </w:pPr>
    </w:p>
    <w:p w:rsidR="00510440" w:rsidRDefault="00510440" w:rsidP="002F2B7A">
      <w:pPr>
        <w:spacing w:after="0" w:line="240" w:lineRule="auto"/>
        <w:ind w:firstLine="0"/>
        <w:rPr>
          <w:rFonts w:ascii="Times New Roman" w:hAnsi="Times New Roman" w:cs="Times New Roman"/>
          <w:sz w:val="24"/>
          <w:szCs w:val="24"/>
        </w:rPr>
      </w:pPr>
    </w:p>
    <w:p w:rsidR="00510440" w:rsidRPr="00EC7E76" w:rsidRDefault="00510440" w:rsidP="00EC7E76">
      <w:pPr>
        <w:pStyle w:val="Cmsor1"/>
        <w:jc w:val="center"/>
        <w:rPr>
          <w:sz w:val="56"/>
        </w:rPr>
      </w:pPr>
      <w:bookmarkStart w:id="227" w:name="_Toc8429225"/>
      <w:r w:rsidRPr="00EC7E76">
        <w:rPr>
          <w:sz w:val="56"/>
        </w:rPr>
        <w:t>Melléklet</w:t>
      </w:r>
      <w:r w:rsidR="006D4A50" w:rsidRPr="00EC7E76">
        <w:rPr>
          <w:sz w:val="56"/>
        </w:rPr>
        <w:t>ek</w:t>
      </w:r>
      <w:bookmarkEnd w:id="227"/>
    </w:p>
    <w:p w:rsidR="00510440" w:rsidRDefault="00510440">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br w:type="page"/>
      </w:r>
    </w:p>
    <w:p w:rsidR="006D4A50" w:rsidRDefault="006D4A50" w:rsidP="0008486A">
      <w:pPr>
        <w:pBdr>
          <w:top w:val="double" w:sz="4" w:space="1" w:color="auto"/>
          <w:left w:val="double" w:sz="4" w:space="1" w:color="auto"/>
          <w:bottom w:val="double" w:sz="4" w:space="1" w:color="auto"/>
          <w:right w:val="double" w:sz="4" w:space="0" w:color="auto"/>
          <w:between w:val="double" w:sz="4" w:space="1" w:color="auto"/>
          <w:bar w:val="single" w:sz="4" w:color="auto"/>
        </w:pBdr>
        <w:autoSpaceDE w:val="0"/>
        <w:autoSpaceDN w:val="0"/>
        <w:adjustRightInd w:val="0"/>
        <w:spacing w:after="0" w:line="240" w:lineRule="auto"/>
        <w:jc w:val="center"/>
        <w:rPr>
          <w:rFonts w:ascii="Times New Roman" w:hAnsi="Times New Roman" w:cs="Times New Roman"/>
          <w:b/>
          <w:bCs/>
          <w:color w:val="000000"/>
          <w:sz w:val="24"/>
          <w:szCs w:val="24"/>
        </w:rPr>
        <w:sectPr w:rsidR="006D4A50" w:rsidSect="007104E5">
          <w:footerReference w:type="default" r:id="rId9"/>
          <w:pgSz w:w="11906" w:h="16838"/>
          <w:pgMar w:top="1258" w:right="1106" w:bottom="1079" w:left="1080" w:header="624" w:footer="57" w:gutter="0"/>
          <w:pgNumType w:start="0"/>
          <w:cols w:space="708"/>
          <w:titlePg/>
          <w:docGrid w:linePitch="360"/>
        </w:sectPr>
      </w:pPr>
    </w:p>
    <w:p w:rsidR="006D4A50" w:rsidRDefault="006D4A50" w:rsidP="006D4A50">
      <w:pPr>
        <w:spacing w:after="0" w:line="240" w:lineRule="auto"/>
        <w:ind w:firstLine="0"/>
        <w:jc w:val="center"/>
        <w:rPr>
          <w:rFonts w:ascii="Times New Roman" w:hAnsi="Times New Roman" w:cs="Times New Roman"/>
          <w:sz w:val="56"/>
          <w:szCs w:val="56"/>
        </w:rPr>
      </w:pPr>
    </w:p>
    <w:p w:rsidR="006D4A50" w:rsidRDefault="006D4A50" w:rsidP="006D4A50">
      <w:pPr>
        <w:spacing w:after="0" w:line="240" w:lineRule="auto"/>
        <w:ind w:firstLine="0"/>
        <w:jc w:val="center"/>
        <w:rPr>
          <w:rFonts w:ascii="Times New Roman" w:hAnsi="Times New Roman" w:cs="Times New Roman"/>
          <w:sz w:val="56"/>
          <w:szCs w:val="56"/>
        </w:rPr>
      </w:pPr>
    </w:p>
    <w:p w:rsidR="006D4A50" w:rsidRDefault="006D4A50" w:rsidP="006D4A50">
      <w:pPr>
        <w:spacing w:after="0" w:line="240" w:lineRule="auto"/>
        <w:ind w:firstLine="0"/>
        <w:jc w:val="center"/>
        <w:rPr>
          <w:rFonts w:ascii="Times New Roman" w:hAnsi="Times New Roman" w:cs="Times New Roman"/>
          <w:sz w:val="56"/>
          <w:szCs w:val="56"/>
        </w:rPr>
      </w:pPr>
    </w:p>
    <w:p w:rsidR="006D4A50" w:rsidRDefault="006D4A50" w:rsidP="00643CB9">
      <w:pPr>
        <w:spacing w:after="0" w:line="240" w:lineRule="auto"/>
        <w:ind w:firstLine="0"/>
        <w:rPr>
          <w:rFonts w:ascii="Times New Roman" w:hAnsi="Times New Roman" w:cs="Times New Roman"/>
          <w:sz w:val="56"/>
          <w:szCs w:val="56"/>
        </w:rPr>
      </w:pPr>
    </w:p>
    <w:p w:rsidR="00643CB9" w:rsidRDefault="006D4A50" w:rsidP="00643CB9">
      <w:pPr>
        <w:pStyle w:val="Cmsor1"/>
        <w:jc w:val="center"/>
        <w:rPr>
          <w:sz w:val="72"/>
        </w:rPr>
      </w:pPr>
      <w:bookmarkStart w:id="228" w:name="_Toc8428955"/>
      <w:bookmarkStart w:id="229" w:name="_Toc8429226"/>
      <w:r w:rsidRPr="002B7FAB">
        <w:rPr>
          <w:sz w:val="72"/>
        </w:rPr>
        <w:t>Melléklet 1</w:t>
      </w:r>
      <w:bookmarkEnd w:id="228"/>
      <w:bookmarkEnd w:id="229"/>
    </w:p>
    <w:p w:rsidR="002B7FAB" w:rsidRPr="00643CB9" w:rsidRDefault="002B7FAB" w:rsidP="00643CB9">
      <w:pPr>
        <w:pStyle w:val="Cmsor2"/>
        <w:jc w:val="center"/>
        <w:rPr>
          <w:sz w:val="72"/>
        </w:rPr>
      </w:pPr>
      <w:bookmarkStart w:id="230" w:name="_Toc8429227"/>
      <w:r w:rsidRPr="00643CB9">
        <w:rPr>
          <w:rFonts w:eastAsia="Times New Roman"/>
          <w:sz w:val="72"/>
        </w:rPr>
        <w:t>ÓVODAI HOSPITÁLÁSI NAPLÓ</w:t>
      </w:r>
      <w:bookmarkEnd w:id="230"/>
    </w:p>
    <w:p w:rsidR="006D4A50" w:rsidRPr="00643CB9" w:rsidRDefault="006D4A50" w:rsidP="002B7FAB">
      <w:pPr>
        <w:pStyle w:val="Cmsor1"/>
        <w:jc w:val="center"/>
        <w:rPr>
          <w:sz w:val="72"/>
        </w:rPr>
        <w:sectPr w:rsidR="006D4A50" w:rsidRPr="00643CB9" w:rsidSect="006D4A50">
          <w:pgSz w:w="16838" w:h="11906" w:orient="landscape"/>
          <w:pgMar w:top="1106" w:right="1077" w:bottom="1077" w:left="1259" w:header="624" w:footer="57" w:gutter="0"/>
          <w:cols w:space="708"/>
          <w:docGrid w:linePitch="360"/>
        </w:sectPr>
      </w:pPr>
    </w:p>
    <w:p w:rsidR="0008486A" w:rsidRPr="0008486A" w:rsidRDefault="0008486A" w:rsidP="0008486A">
      <w:pPr>
        <w:pBdr>
          <w:top w:val="double" w:sz="4" w:space="1" w:color="auto"/>
          <w:left w:val="double" w:sz="4" w:space="1" w:color="auto"/>
          <w:bottom w:val="double" w:sz="4" w:space="1" w:color="auto"/>
          <w:right w:val="double" w:sz="4" w:space="0" w:color="auto"/>
          <w:between w:val="double" w:sz="4" w:space="1" w:color="auto"/>
          <w:bar w:val="single" w:sz="4" w:color="auto"/>
        </w:pBdr>
        <w:autoSpaceDE w:val="0"/>
        <w:autoSpaceDN w:val="0"/>
        <w:adjustRightInd w:val="0"/>
        <w:spacing w:after="0" w:line="240" w:lineRule="auto"/>
        <w:ind w:firstLine="0"/>
        <w:jc w:val="center"/>
        <w:rPr>
          <w:rFonts w:ascii="Times New Roman" w:eastAsiaTheme="minorHAnsi" w:hAnsi="Times New Roman" w:cs="Times New Roman"/>
          <w:b/>
          <w:bCs/>
          <w:color w:val="000000"/>
          <w:sz w:val="24"/>
          <w:szCs w:val="24"/>
          <w:lang w:eastAsia="en-US"/>
        </w:rPr>
      </w:pPr>
      <w:r w:rsidRPr="0008486A">
        <w:rPr>
          <w:rFonts w:ascii="Times New Roman" w:eastAsiaTheme="minorHAnsi" w:hAnsi="Times New Roman" w:cs="Times New Roman"/>
          <w:b/>
          <w:bCs/>
          <w:color w:val="000000"/>
          <w:sz w:val="24"/>
          <w:szCs w:val="24"/>
          <w:lang w:eastAsia="en-US"/>
        </w:rPr>
        <w:lastRenderedPageBreak/>
        <w:t>ÓVODAI HOSPITÁLÁSI NAPLÓ - Tevékenység- és foglalkozáslátogatás</w:t>
      </w:r>
    </w:p>
    <w:p w:rsidR="0008486A" w:rsidRPr="0008486A" w:rsidRDefault="0008486A" w:rsidP="0008486A">
      <w:pPr>
        <w:pBdr>
          <w:top w:val="double" w:sz="4" w:space="1" w:color="auto"/>
          <w:left w:val="double" w:sz="4" w:space="1" w:color="auto"/>
          <w:bottom w:val="double" w:sz="4" w:space="1" w:color="auto"/>
          <w:right w:val="double" w:sz="4" w:space="0" w:color="auto"/>
          <w:between w:val="double" w:sz="4" w:space="1" w:color="auto"/>
          <w:bar w:val="single" w:sz="4" w:color="auto"/>
        </w:pBdr>
        <w:autoSpaceDE w:val="0"/>
        <w:autoSpaceDN w:val="0"/>
        <w:adjustRightInd w:val="0"/>
        <w:spacing w:after="0" w:line="240" w:lineRule="auto"/>
        <w:ind w:firstLine="0"/>
        <w:jc w:val="center"/>
        <w:rPr>
          <w:rFonts w:ascii="Times New Roman" w:eastAsiaTheme="minorHAnsi" w:hAnsi="Times New Roman" w:cs="Times New Roman"/>
          <w:bCs/>
          <w:i/>
          <w:color w:val="000000"/>
          <w:sz w:val="16"/>
          <w:szCs w:val="16"/>
          <w:lang w:eastAsia="en-US"/>
        </w:rPr>
      </w:pPr>
      <w:r w:rsidRPr="0008486A">
        <w:rPr>
          <w:rFonts w:ascii="Times New Roman" w:eastAsiaTheme="minorHAnsi" w:hAnsi="Times New Roman" w:cs="Times New Roman"/>
          <w:bCs/>
          <w:i/>
          <w:color w:val="000000"/>
          <w:sz w:val="16"/>
          <w:szCs w:val="16"/>
          <w:lang w:eastAsia="en-US"/>
        </w:rPr>
        <w:t>(Nem szerepelhet benne csak a látogató pedagógus neve, más pedagógus és gyermek neve nem)-amennyiben portfólióhoz használja fel</w:t>
      </w:r>
    </w:p>
    <w:p w:rsidR="0008486A" w:rsidRPr="0008486A" w:rsidRDefault="0008486A"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p>
    <w:tbl>
      <w:tblPr>
        <w:tblW w:w="1417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7"/>
        <w:gridCol w:w="10209"/>
      </w:tblGrid>
      <w:tr w:rsidR="0008486A" w:rsidRPr="0008486A" w:rsidTr="005312C6">
        <w:trPr>
          <w:trHeight w:val="90"/>
        </w:trPr>
        <w:tc>
          <w:tcPr>
            <w:tcW w:w="14176" w:type="dxa"/>
            <w:gridSpan w:val="2"/>
          </w:tcPr>
          <w:p w:rsidR="0008486A" w:rsidRPr="0008486A" w:rsidRDefault="0008486A" w:rsidP="0008486A">
            <w:pPr>
              <w:autoSpaceDE w:val="0"/>
              <w:autoSpaceDN w:val="0"/>
              <w:adjustRightInd w:val="0"/>
              <w:spacing w:after="0" w:line="240" w:lineRule="auto"/>
              <w:ind w:firstLine="0"/>
              <w:jc w:val="center"/>
              <w:rPr>
                <w:rFonts w:ascii="Times New Roman" w:eastAsiaTheme="minorHAnsi" w:hAnsi="Times New Roman" w:cs="Times New Roman"/>
                <w:b/>
                <w:color w:val="000000"/>
                <w:sz w:val="24"/>
                <w:szCs w:val="24"/>
                <w:lang w:eastAsia="en-US"/>
              </w:rPr>
            </w:pPr>
            <w:r w:rsidRPr="0008486A">
              <w:rPr>
                <w:rFonts w:ascii="Times New Roman" w:eastAsiaTheme="minorHAnsi" w:hAnsi="Times New Roman" w:cs="Times New Roman"/>
                <w:b/>
                <w:color w:val="000000"/>
                <w:sz w:val="24"/>
                <w:szCs w:val="24"/>
                <w:lang w:eastAsia="en-US"/>
              </w:rPr>
              <w:t>A tevékenység/foglalkozás látogatásának adatai</w:t>
            </w:r>
          </w:p>
        </w:tc>
      </w:tr>
      <w:tr w:rsidR="0008486A" w:rsidRPr="0008486A" w:rsidTr="005312C6">
        <w:trPr>
          <w:trHeight w:val="90"/>
        </w:trPr>
        <w:tc>
          <w:tcPr>
            <w:tcW w:w="3967" w:type="dxa"/>
          </w:tcPr>
          <w:p w:rsidR="0008486A" w:rsidRPr="0008486A" w:rsidRDefault="0008486A"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r w:rsidRPr="0008486A">
              <w:rPr>
                <w:rFonts w:ascii="Times New Roman" w:eastAsiaTheme="minorHAnsi" w:hAnsi="Times New Roman" w:cs="Times New Roman"/>
                <w:color w:val="000000"/>
                <w:sz w:val="24"/>
                <w:szCs w:val="24"/>
                <w:lang w:eastAsia="en-US"/>
              </w:rPr>
              <w:t>Az óvodai csoport életkor szerinti összetétele : (azonos életkorú kis-középső-nagy, vagy vegyes vagy részben osztott kis-középső vagy középső- nagy)</w:t>
            </w:r>
          </w:p>
        </w:tc>
        <w:tc>
          <w:tcPr>
            <w:tcW w:w="10209" w:type="dxa"/>
          </w:tcPr>
          <w:p w:rsidR="0008486A" w:rsidRPr="0008486A" w:rsidRDefault="0008486A"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p>
        </w:tc>
      </w:tr>
      <w:tr w:rsidR="0008486A" w:rsidRPr="0008486A" w:rsidTr="005312C6">
        <w:trPr>
          <w:trHeight w:val="90"/>
        </w:trPr>
        <w:tc>
          <w:tcPr>
            <w:tcW w:w="3967" w:type="dxa"/>
          </w:tcPr>
          <w:p w:rsidR="0008486A" w:rsidRPr="0008486A" w:rsidRDefault="0008486A"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r w:rsidRPr="0008486A">
              <w:rPr>
                <w:rFonts w:ascii="Times New Roman" w:eastAsiaTheme="minorHAnsi" w:hAnsi="Times New Roman" w:cs="Times New Roman"/>
                <w:color w:val="000000"/>
                <w:sz w:val="24"/>
                <w:szCs w:val="24"/>
                <w:lang w:eastAsia="en-US"/>
              </w:rPr>
              <w:t>A gyerekek életkor szerinti megoszlása</w:t>
            </w:r>
          </w:p>
        </w:tc>
        <w:tc>
          <w:tcPr>
            <w:tcW w:w="10209" w:type="dxa"/>
          </w:tcPr>
          <w:p w:rsidR="0008486A" w:rsidRPr="0008486A" w:rsidRDefault="0008486A"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r w:rsidRPr="0008486A">
              <w:rPr>
                <w:rFonts w:ascii="Times New Roman" w:eastAsiaTheme="minorHAnsi" w:hAnsi="Times New Roman" w:cs="Times New Roman"/>
                <w:color w:val="000000"/>
                <w:sz w:val="24"/>
                <w:szCs w:val="24"/>
                <w:lang w:eastAsia="en-US"/>
              </w:rPr>
              <w:t>2,5 éves…..fő; 3 éves-….fő; 4 éves…fő; 5 éves…fő; 6 éves…fő; 7 éves… fő</w:t>
            </w:r>
          </w:p>
        </w:tc>
      </w:tr>
      <w:tr w:rsidR="0008486A" w:rsidRPr="0008486A" w:rsidTr="005312C6">
        <w:trPr>
          <w:trHeight w:val="90"/>
        </w:trPr>
        <w:tc>
          <w:tcPr>
            <w:tcW w:w="3967" w:type="dxa"/>
          </w:tcPr>
          <w:p w:rsidR="0008486A" w:rsidRPr="0008486A" w:rsidRDefault="0008486A"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r w:rsidRPr="0008486A">
              <w:rPr>
                <w:rFonts w:ascii="Times New Roman" w:eastAsiaTheme="minorHAnsi" w:hAnsi="Times New Roman" w:cs="Times New Roman"/>
                <w:color w:val="000000"/>
                <w:sz w:val="24"/>
                <w:szCs w:val="24"/>
                <w:lang w:eastAsia="en-US"/>
              </w:rPr>
              <w:t>A megfigyelés helye: (csoportszoba, udvar, külső helyszín, tornaterem stb.</w:t>
            </w:r>
          </w:p>
        </w:tc>
        <w:tc>
          <w:tcPr>
            <w:tcW w:w="10209" w:type="dxa"/>
          </w:tcPr>
          <w:p w:rsidR="0008486A" w:rsidRPr="0008486A" w:rsidRDefault="0008486A"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p>
        </w:tc>
      </w:tr>
      <w:tr w:rsidR="0008486A" w:rsidRPr="0008486A" w:rsidTr="005312C6">
        <w:trPr>
          <w:trHeight w:val="90"/>
        </w:trPr>
        <w:tc>
          <w:tcPr>
            <w:tcW w:w="3967" w:type="dxa"/>
          </w:tcPr>
          <w:p w:rsidR="0008486A" w:rsidRPr="0008486A" w:rsidRDefault="0008486A"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r w:rsidRPr="0008486A">
              <w:rPr>
                <w:rFonts w:ascii="Times New Roman" w:eastAsiaTheme="minorHAnsi" w:hAnsi="Times New Roman" w:cs="Times New Roman"/>
                <w:color w:val="000000"/>
                <w:sz w:val="24"/>
                <w:szCs w:val="24"/>
                <w:lang w:eastAsia="en-US"/>
              </w:rPr>
              <w:t xml:space="preserve">A látogatás dátuma: </w:t>
            </w:r>
          </w:p>
        </w:tc>
        <w:tc>
          <w:tcPr>
            <w:tcW w:w="10209" w:type="dxa"/>
          </w:tcPr>
          <w:p w:rsidR="0008486A" w:rsidRPr="0008486A" w:rsidRDefault="0008486A"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p>
        </w:tc>
      </w:tr>
      <w:tr w:rsidR="0008486A" w:rsidRPr="0008486A" w:rsidTr="005312C6">
        <w:trPr>
          <w:trHeight w:val="90"/>
        </w:trPr>
        <w:tc>
          <w:tcPr>
            <w:tcW w:w="3967" w:type="dxa"/>
          </w:tcPr>
          <w:p w:rsidR="0008486A" w:rsidRPr="0008486A" w:rsidRDefault="0008486A"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r w:rsidRPr="0008486A">
              <w:rPr>
                <w:rFonts w:ascii="Times New Roman" w:eastAsiaTheme="minorHAnsi" w:hAnsi="Times New Roman" w:cs="Times New Roman"/>
                <w:color w:val="000000"/>
                <w:sz w:val="24"/>
                <w:szCs w:val="24"/>
                <w:lang w:eastAsia="en-US"/>
              </w:rPr>
              <w:t xml:space="preserve">A látogatás időtartama: (tól-ig) </w:t>
            </w:r>
          </w:p>
        </w:tc>
        <w:tc>
          <w:tcPr>
            <w:tcW w:w="10209" w:type="dxa"/>
          </w:tcPr>
          <w:p w:rsidR="0008486A" w:rsidRPr="0008486A" w:rsidRDefault="0008486A"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p>
        </w:tc>
      </w:tr>
      <w:tr w:rsidR="0008486A" w:rsidRPr="0008486A" w:rsidTr="005312C6">
        <w:trPr>
          <w:trHeight w:val="90"/>
        </w:trPr>
        <w:tc>
          <w:tcPr>
            <w:tcW w:w="3967" w:type="dxa"/>
          </w:tcPr>
          <w:p w:rsidR="0008486A" w:rsidRPr="0008486A" w:rsidRDefault="0008486A"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r w:rsidRPr="0008486A">
              <w:rPr>
                <w:rFonts w:ascii="Times New Roman" w:eastAsiaTheme="minorHAnsi" w:hAnsi="Times New Roman" w:cs="Times New Roman"/>
                <w:color w:val="000000"/>
                <w:sz w:val="24"/>
                <w:szCs w:val="24"/>
                <w:lang w:eastAsia="en-US"/>
              </w:rPr>
              <w:t>Mennyi óra?</w:t>
            </w:r>
          </w:p>
        </w:tc>
        <w:tc>
          <w:tcPr>
            <w:tcW w:w="10209" w:type="dxa"/>
          </w:tcPr>
          <w:p w:rsidR="0008486A" w:rsidRPr="0008486A" w:rsidRDefault="0008486A"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p>
        </w:tc>
      </w:tr>
      <w:tr w:rsidR="0008486A" w:rsidRPr="0008486A" w:rsidTr="005312C6">
        <w:trPr>
          <w:trHeight w:val="90"/>
        </w:trPr>
        <w:tc>
          <w:tcPr>
            <w:tcW w:w="3967" w:type="dxa"/>
          </w:tcPr>
          <w:p w:rsidR="0008486A" w:rsidRPr="0008486A" w:rsidRDefault="0008486A"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r w:rsidRPr="0008486A">
              <w:rPr>
                <w:rFonts w:ascii="Times New Roman" w:eastAsiaTheme="minorHAnsi" w:hAnsi="Times New Roman" w:cs="Times New Roman"/>
                <w:color w:val="000000"/>
                <w:sz w:val="24"/>
                <w:szCs w:val="24"/>
                <w:lang w:eastAsia="en-US"/>
              </w:rPr>
              <w:t>Nevelési év</w:t>
            </w:r>
          </w:p>
        </w:tc>
        <w:tc>
          <w:tcPr>
            <w:tcW w:w="10209" w:type="dxa"/>
          </w:tcPr>
          <w:p w:rsidR="0008486A" w:rsidRPr="0008486A" w:rsidRDefault="0008486A"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p>
        </w:tc>
      </w:tr>
      <w:tr w:rsidR="0008486A" w:rsidRPr="0008486A" w:rsidTr="005312C6">
        <w:trPr>
          <w:trHeight w:val="90"/>
        </w:trPr>
        <w:tc>
          <w:tcPr>
            <w:tcW w:w="3967" w:type="dxa"/>
          </w:tcPr>
          <w:p w:rsidR="0008486A" w:rsidRPr="0008486A" w:rsidRDefault="0008486A"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r w:rsidRPr="0008486A">
              <w:rPr>
                <w:rFonts w:ascii="Times New Roman" w:eastAsiaTheme="minorHAnsi" w:hAnsi="Times New Roman" w:cs="Times New Roman"/>
                <w:color w:val="000000"/>
                <w:sz w:val="24"/>
                <w:szCs w:val="24"/>
                <w:lang w:eastAsia="en-US"/>
              </w:rPr>
              <w:t>Melyik félév (I./ II)</w:t>
            </w:r>
          </w:p>
        </w:tc>
        <w:tc>
          <w:tcPr>
            <w:tcW w:w="10209" w:type="dxa"/>
          </w:tcPr>
          <w:p w:rsidR="0008486A" w:rsidRPr="0008486A" w:rsidRDefault="0008486A"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p>
        </w:tc>
      </w:tr>
    </w:tbl>
    <w:p w:rsidR="0008486A" w:rsidRPr="0008486A" w:rsidRDefault="0008486A" w:rsidP="0008486A">
      <w:pPr>
        <w:spacing w:after="200" w:line="276" w:lineRule="auto"/>
        <w:ind w:firstLine="0"/>
        <w:rPr>
          <w:rFonts w:ascii="Times New Roman" w:eastAsiaTheme="minorHAnsi" w:hAnsi="Times New Roman" w:cs="Times New Roman"/>
          <w:sz w:val="24"/>
          <w:szCs w:val="24"/>
          <w:lang w:eastAsia="en-US"/>
        </w:rPr>
      </w:pPr>
    </w:p>
    <w:tbl>
      <w:tblPr>
        <w:tblStyle w:val="Rcsostblzat1"/>
        <w:tblW w:w="14220" w:type="dxa"/>
        <w:tblLayout w:type="fixed"/>
        <w:tblLook w:val="04A0" w:firstRow="1" w:lastRow="0" w:firstColumn="1" w:lastColumn="0" w:noHBand="0" w:noVBand="1"/>
      </w:tblPr>
      <w:tblGrid>
        <w:gridCol w:w="2235"/>
        <w:gridCol w:w="5953"/>
        <w:gridCol w:w="6032"/>
      </w:tblGrid>
      <w:tr w:rsidR="0008486A" w:rsidRPr="0008486A" w:rsidTr="00FC0A94">
        <w:tc>
          <w:tcPr>
            <w:tcW w:w="2235" w:type="dxa"/>
            <w:tcBorders>
              <w:top w:val="double" w:sz="4" w:space="0" w:color="auto"/>
              <w:left w:val="double" w:sz="4" w:space="0" w:color="auto"/>
              <w:bottom w:val="double" w:sz="4" w:space="0" w:color="auto"/>
              <w:right w:val="double" w:sz="4" w:space="0" w:color="auto"/>
            </w:tcBorders>
          </w:tcPr>
          <w:p w:rsidR="00805FBD" w:rsidRDefault="0008486A" w:rsidP="00805FBD">
            <w:pPr>
              <w:spacing w:after="0" w:line="240" w:lineRule="auto"/>
              <w:ind w:firstLine="0"/>
              <w:rPr>
                <w:rFonts w:ascii="Times New Roman" w:eastAsiaTheme="minorHAnsi" w:hAnsi="Times New Roman" w:cs="Times New Roman"/>
                <w:sz w:val="24"/>
                <w:szCs w:val="24"/>
                <w:lang w:eastAsia="en-US"/>
              </w:rPr>
            </w:pPr>
            <w:r w:rsidRPr="0008486A">
              <w:rPr>
                <w:rFonts w:ascii="Times New Roman" w:eastAsiaTheme="minorHAnsi" w:hAnsi="Times New Roman" w:cs="Times New Roman"/>
                <w:sz w:val="24"/>
                <w:szCs w:val="24"/>
                <w:lang w:eastAsia="en-US"/>
              </w:rPr>
              <w:t>idő (tól-ig a tevékenység időtartama) pl 8.30-9.00,</w:t>
            </w: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r w:rsidRPr="0008486A">
              <w:rPr>
                <w:rFonts w:ascii="Times New Roman" w:eastAsiaTheme="minorHAnsi" w:hAnsi="Times New Roman" w:cs="Times New Roman"/>
                <w:sz w:val="24"/>
                <w:szCs w:val="24"/>
                <w:lang w:eastAsia="en-US"/>
              </w:rPr>
              <w:t>(30 perc, ott kell jelölni ahol releváns)</w:t>
            </w:r>
          </w:p>
        </w:tc>
        <w:tc>
          <w:tcPr>
            <w:tcW w:w="5953" w:type="dxa"/>
            <w:tcBorders>
              <w:top w:val="double" w:sz="4" w:space="0" w:color="auto"/>
              <w:left w:val="double" w:sz="4" w:space="0" w:color="auto"/>
              <w:bottom w:val="double" w:sz="4" w:space="0" w:color="auto"/>
              <w:right w:val="double" w:sz="4" w:space="0" w:color="auto"/>
            </w:tcBorders>
          </w:tcPr>
          <w:p w:rsidR="0008486A" w:rsidRPr="0008486A" w:rsidRDefault="0008486A" w:rsidP="0008486A">
            <w:pPr>
              <w:spacing w:after="200" w:line="276" w:lineRule="auto"/>
              <w:ind w:firstLine="0"/>
              <w:rPr>
                <w:rFonts w:ascii="Times New Roman" w:eastAsiaTheme="minorHAnsi" w:hAnsi="Times New Roman" w:cs="Times New Roman"/>
                <w:sz w:val="24"/>
                <w:szCs w:val="24"/>
                <w:lang w:eastAsia="en-US"/>
              </w:rPr>
            </w:pPr>
            <w:r w:rsidRPr="0008486A">
              <w:rPr>
                <w:rFonts w:ascii="Times New Roman" w:eastAsiaTheme="minorHAnsi" w:hAnsi="Times New Roman" w:cs="Times New Roman"/>
                <w:sz w:val="24"/>
                <w:szCs w:val="24"/>
                <w:lang w:eastAsia="en-US"/>
              </w:rPr>
              <w:t>A megfigyelt tevékenység szöveges leírása</w:t>
            </w:r>
          </w:p>
        </w:tc>
        <w:tc>
          <w:tcPr>
            <w:tcW w:w="6032" w:type="dxa"/>
            <w:tcBorders>
              <w:top w:val="double" w:sz="4" w:space="0" w:color="auto"/>
              <w:left w:val="double" w:sz="4" w:space="0" w:color="auto"/>
              <w:bottom w:val="double" w:sz="4" w:space="0" w:color="auto"/>
              <w:right w:val="double" w:sz="4" w:space="0" w:color="auto"/>
            </w:tcBorders>
          </w:tcPr>
          <w:p w:rsidR="0008486A" w:rsidRPr="0008486A" w:rsidRDefault="0008486A" w:rsidP="0008486A">
            <w:pPr>
              <w:spacing w:after="200" w:line="276" w:lineRule="auto"/>
              <w:ind w:firstLine="0"/>
              <w:rPr>
                <w:rFonts w:ascii="Times New Roman" w:eastAsiaTheme="minorHAnsi" w:hAnsi="Times New Roman" w:cs="Times New Roman"/>
                <w:sz w:val="24"/>
                <w:szCs w:val="24"/>
                <w:lang w:eastAsia="en-US"/>
              </w:rPr>
            </w:pPr>
            <w:r w:rsidRPr="0008486A">
              <w:rPr>
                <w:rFonts w:ascii="Times New Roman" w:eastAsiaTheme="minorHAnsi" w:hAnsi="Times New Roman" w:cs="Times New Roman"/>
                <w:sz w:val="24"/>
                <w:szCs w:val="24"/>
                <w:lang w:eastAsia="en-US"/>
              </w:rPr>
              <w:t>Szakmai megállapítások, reflexiók</w:t>
            </w:r>
          </w:p>
        </w:tc>
      </w:tr>
      <w:tr w:rsidR="0008486A" w:rsidRPr="0008486A" w:rsidTr="00FC0A94">
        <w:tc>
          <w:tcPr>
            <w:tcW w:w="2235" w:type="dxa"/>
            <w:tcBorders>
              <w:top w:val="double" w:sz="4" w:space="0" w:color="auto"/>
            </w:tcBorders>
          </w:tcPr>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tc>
        <w:tc>
          <w:tcPr>
            <w:tcW w:w="5953" w:type="dxa"/>
            <w:tcBorders>
              <w:top w:val="double" w:sz="4" w:space="0" w:color="auto"/>
            </w:tcBorders>
          </w:tcPr>
          <w:p w:rsidR="0008486A" w:rsidRPr="0008486A" w:rsidRDefault="0008486A" w:rsidP="00805FBD">
            <w:pPr>
              <w:spacing w:after="0" w:line="240" w:lineRule="auto"/>
              <w:ind w:firstLine="0"/>
              <w:rPr>
                <w:rFonts w:ascii="Times New Roman" w:eastAsiaTheme="minorHAnsi" w:hAnsi="Times New Roman" w:cs="Times New Roman"/>
                <w:i/>
                <w:sz w:val="24"/>
                <w:szCs w:val="24"/>
                <w:lang w:eastAsia="en-US"/>
              </w:rPr>
            </w:pPr>
            <w:r w:rsidRPr="0008486A">
              <w:rPr>
                <w:rFonts w:ascii="Times New Roman" w:eastAsiaTheme="minorHAnsi" w:hAnsi="Times New Roman" w:cs="Times New Roman"/>
                <w:i/>
                <w:sz w:val="24"/>
                <w:szCs w:val="24"/>
                <w:lang w:eastAsia="en-US"/>
              </w:rPr>
              <w:lastRenderedPageBreak/>
              <w:t>Csoportprofil, csoportösszetétel</w:t>
            </w: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tc>
        <w:tc>
          <w:tcPr>
            <w:tcW w:w="6032" w:type="dxa"/>
            <w:tcBorders>
              <w:top w:val="double" w:sz="4" w:space="0" w:color="auto"/>
            </w:tcBorders>
          </w:tcPr>
          <w:p w:rsidR="0008486A" w:rsidRPr="0008486A" w:rsidRDefault="0008486A" w:rsidP="0008486A">
            <w:pPr>
              <w:spacing w:after="200" w:line="276" w:lineRule="auto"/>
              <w:ind w:firstLine="0"/>
              <w:rPr>
                <w:rFonts w:ascii="Times New Roman" w:eastAsiaTheme="minorHAnsi" w:hAnsi="Times New Roman" w:cs="Times New Roman"/>
                <w:sz w:val="24"/>
                <w:szCs w:val="24"/>
                <w:lang w:eastAsia="en-US"/>
              </w:rPr>
            </w:pPr>
          </w:p>
        </w:tc>
      </w:tr>
      <w:tr w:rsidR="0008486A" w:rsidRPr="0008486A" w:rsidTr="00FC0A94">
        <w:tc>
          <w:tcPr>
            <w:tcW w:w="2235" w:type="dxa"/>
          </w:tcPr>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tc>
        <w:tc>
          <w:tcPr>
            <w:tcW w:w="5953" w:type="dxa"/>
          </w:tcPr>
          <w:p w:rsidR="0008486A" w:rsidRPr="0008486A" w:rsidRDefault="0008486A" w:rsidP="00805FBD">
            <w:pPr>
              <w:spacing w:after="0" w:line="240" w:lineRule="auto"/>
              <w:ind w:firstLine="0"/>
              <w:rPr>
                <w:rFonts w:ascii="Times New Roman" w:eastAsiaTheme="minorHAnsi" w:hAnsi="Times New Roman" w:cs="Times New Roman"/>
                <w:i/>
                <w:sz w:val="24"/>
                <w:szCs w:val="24"/>
                <w:lang w:eastAsia="en-US"/>
              </w:rPr>
            </w:pPr>
            <w:r w:rsidRPr="0008486A">
              <w:rPr>
                <w:rFonts w:ascii="Times New Roman" w:eastAsiaTheme="minorHAnsi" w:hAnsi="Times New Roman" w:cs="Times New Roman"/>
                <w:i/>
                <w:sz w:val="24"/>
                <w:szCs w:val="24"/>
                <w:lang w:eastAsia="en-US"/>
              </w:rPr>
              <w:t>Szabad játék tevékenység</w:t>
            </w:r>
          </w:p>
        </w:tc>
        <w:tc>
          <w:tcPr>
            <w:tcW w:w="6032" w:type="dxa"/>
          </w:tcPr>
          <w:p w:rsidR="0008486A" w:rsidRPr="0008486A" w:rsidRDefault="0008486A" w:rsidP="0008486A">
            <w:pPr>
              <w:spacing w:after="200" w:line="276" w:lineRule="auto"/>
              <w:ind w:firstLine="0"/>
              <w:rPr>
                <w:rFonts w:ascii="Times New Roman" w:eastAsiaTheme="minorHAnsi" w:hAnsi="Times New Roman" w:cs="Times New Roman"/>
                <w:sz w:val="24"/>
                <w:szCs w:val="24"/>
                <w:lang w:eastAsia="en-US"/>
              </w:rPr>
            </w:pPr>
          </w:p>
        </w:tc>
      </w:tr>
      <w:tr w:rsidR="0008486A" w:rsidRPr="0008486A" w:rsidTr="00FC0A94">
        <w:tc>
          <w:tcPr>
            <w:tcW w:w="2235" w:type="dxa"/>
          </w:tcPr>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tc>
        <w:tc>
          <w:tcPr>
            <w:tcW w:w="5953" w:type="dxa"/>
          </w:tcPr>
          <w:p w:rsidR="0008486A" w:rsidRPr="0008486A" w:rsidRDefault="0008486A" w:rsidP="00805FBD">
            <w:pPr>
              <w:spacing w:after="0" w:line="240" w:lineRule="auto"/>
              <w:ind w:firstLine="0"/>
              <w:rPr>
                <w:rFonts w:ascii="Times New Roman" w:eastAsiaTheme="minorHAnsi" w:hAnsi="Times New Roman" w:cs="Times New Roman"/>
                <w:i/>
                <w:sz w:val="24"/>
                <w:szCs w:val="24"/>
                <w:lang w:eastAsia="en-US"/>
              </w:rPr>
            </w:pPr>
            <w:r w:rsidRPr="0008486A">
              <w:rPr>
                <w:rFonts w:ascii="Times New Roman" w:eastAsiaTheme="minorHAnsi" w:hAnsi="Times New Roman" w:cs="Times New Roman"/>
                <w:i/>
                <w:sz w:val="24"/>
                <w:szCs w:val="24"/>
                <w:lang w:eastAsia="en-US"/>
              </w:rPr>
              <w:t>Étkezés, gondozási tevékenység</w:t>
            </w:r>
          </w:p>
        </w:tc>
        <w:tc>
          <w:tcPr>
            <w:tcW w:w="6032" w:type="dxa"/>
          </w:tcPr>
          <w:p w:rsidR="0008486A" w:rsidRPr="0008486A" w:rsidRDefault="0008486A" w:rsidP="0008486A">
            <w:pPr>
              <w:spacing w:after="200" w:line="276" w:lineRule="auto"/>
              <w:ind w:firstLine="0"/>
              <w:rPr>
                <w:rFonts w:ascii="Times New Roman" w:eastAsiaTheme="minorHAnsi" w:hAnsi="Times New Roman" w:cs="Times New Roman"/>
                <w:sz w:val="24"/>
                <w:szCs w:val="24"/>
                <w:lang w:eastAsia="en-US"/>
              </w:rPr>
            </w:pPr>
          </w:p>
        </w:tc>
      </w:tr>
      <w:tr w:rsidR="0008486A" w:rsidRPr="0008486A" w:rsidTr="00FC0A94">
        <w:tc>
          <w:tcPr>
            <w:tcW w:w="2235" w:type="dxa"/>
          </w:tcPr>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tc>
        <w:tc>
          <w:tcPr>
            <w:tcW w:w="5953" w:type="dxa"/>
          </w:tcPr>
          <w:p w:rsidR="0008486A" w:rsidRPr="0008486A" w:rsidRDefault="0008486A" w:rsidP="00805FBD">
            <w:pPr>
              <w:spacing w:after="0" w:line="240" w:lineRule="auto"/>
              <w:ind w:firstLine="0"/>
              <w:rPr>
                <w:rFonts w:ascii="Times New Roman" w:eastAsiaTheme="minorHAnsi" w:hAnsi="Times New Roman" w:cs="Times New Roman"/>
                <w:i/>
                <w:sz w:val="24"/>
                <w:szCs w:val="24"/>
                <w:lang w:eastAsia="en-US"/>
              </w:rPr>
            </w:pPr>
            <w:r w:rsidRPr="0008486A">
              <w:rPr>
                <w:rFonts w:ascii="Times New Roman" w:eastAsiaTheme="minorHAnsi" w:hAnsi="Times New Roman" w:cs="Times New Roman"/>
                <w:i/>
                <w:sz w:val="24"/>
                <w:szCs w:val="24"/>
                <w:lang w:eastAsia="en-US"/>
              </w:rPr>
              <w:t>Tematikus terv (tervezési dokumentum alapján)</w:t>
            </w:r>
          </w:p>
        </w:tc>
        <w:tc>
          <w:tcPr>
            <w:tcW w:w="6032" w:type="dxa"/>
          </w:tcPr>
          <w:p w:rsidR="0008486A" w:rsidRPr="0008486A" w:rsidRDefault="0008486A" w:rsidP="0008486A">
            <w:pPr>
              <w:spacing w:after="200" w:line="276" w:lineRule="auto"/>
              <w:ind w:firstLine="0"/>
              <w:rPr>
                <w:rFonts w:ascii="Times New Roman" w:eastAsiaTheme="minorHAnsi" w:hAnsi="Times New Roman" w:cs="Times New Roman"/>
                <w:sz w:val="24"/>
                <w:szCs w:val="24"/>
                <w:lang w:eastAsia="en-US"/>
              </w:rPr>
            </w:pPr>
          </w:p>
        </w:tc>
      </w:tr>
      <w:tr w:rsidR="0008486A" w:rsidRPr="0008486A" w:rsidTr="00FC0A94">
        <w:tc>
          <w:tcPr>
            <w:tcW w:w="2235" w:type="dxa"/>
          </w:tcPr>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tc>
        <w:tc>
          <w:tcPr>
            <w:tcW w:w="5953" w:type="dxa"/>
          </w:tcPr>
          <w:p w:rsidR="0008486A" w:rsidRPr="0008486A" w:rsidRDefault="0008486A" w:rsidP="00805FBD">
            <w:pPr>
              <w:spacing w:after="0" w:line="240" w:lineRule="auto"/>
              <w:ind w:firstLine="0"/>
              <w:rPr>
                <w:rFonts w:ascii="Times New Roman" w:eastAsiaTheme="minorHAnsi" w:hAnsi="Times New Roman" w:cs="Times New Roman"/>
                <w:i/>
                <w:sz w:val="24"/>
                <w:szCs w:val="24"/>
                <w:lang w:eastAsia="en-US"/>
              </w:rPr>
            </w:pPr>
            <w:r w:rsidRPr="0008486A">
              <w:rPr>
                <w:rFonts w:ascii="Times New Roman" w:eastAsiaTheme="minorHAnsi" w:hAnsi="Times New Roman" w:cs="Times New Roman"/>
                <w:i/>
                <w:sz w:val="24"/>
                <w:szCs w:val="24"/>
                <w:lang w:eastAsia="en-US"/>
              </w:rPr>
              <w:lastRenderedPageBreak/>
              <w:t>Tevékenységterv (foglalkozás, projekt) (tervezési dokumentum alapján)</w:t>
            </w:r>
          </w:p>
        </w:tc>
        <w:tc>
          <w:tcPr>
            <w:tcW w:w="6032" w:type="dxa"/>
          </w:tcPr>
          <w:p w:rsidR="0008486A" w:rsidRPr="0008486A" w:rsidRDefault="0008486A" w:rsidP="0008486A">
            <w:pPr>
              <w:spacing w:after="200" w:line="276" w:lineRule="auto"/>
              <w:ind w:firstLine="0"/>
              <w:rPr>
                <w:rFonts w:ascii="Times New Roman" w:eastAsiaTheme="minorHAnsi" w:hAnsi="Times New Roman" w:cs="Times New Roman"/>
                <w:sz w:val="24"/>
                <w:szCs w:val="24"/>
                <w:lang w:eastAsia="en-US"/>
              </w:rPr>
            </w:pPr>
          </w:p>
        </w:tc>
      </w:tr>
      <w:tr w:rsidR="0008486A" w:rsidRPr="0008486A" w:rsidTr="00FC0A94">
        <w:tc>
          <w:tcPr>
            <w:tcW w:w="2235" w:type="dxa"/>
          </w:tcPr>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tc>
        <w:tc>
          <w:tcPr>
            <w:tcW w:w="5953" w:type="dxa"/>
          </w:tcPr>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r w:rsidRPr="0008486A">
              <w:rPr>
                <w:rFonts w:ascii="Times New Roman" w:eastAsiaTheme="minorHAnsi" w:hAnsi="Times New Roman" w:cs="Times New Roman"/>
                <w:sz w:val="24"/>
                <w:szCs w:val="24"/>
                <w:lang w:eastAsia="en-US"/>
              </w:rPr>
              <w:t>Tevékenység</w:t>
            </w: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r w:rsidRPr="0008486A">
              <w:rPr>
                <w:rFonts w:ascii="Times New Roman" w:eastAsiaTheme="minorHAnsi" w:hAnsi="Times New Roman" w:cs="Times New Roman"/>
                <w:sz w:val="24"/>
                <w:szCs w:val="24"/>
                <w:lang w:eastAsia="en-US"/>
              </w:rPr>
              <w:t>(kezdeményezés, szervezett tevékenység leírása)</w:t>
            </w: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tc>
        <w:tc>
          <w:tcPr>
            <w:tcW w:w="6032" w:type="dxa"/>
          </w:tcPr>
          <w:p w:rsidR="0008486A" w:rsidRPr="0008486A" w:rsidRDefault="0008486A" w:rsidP="0008486A">
            <w:pPr>
              <w:spacing w:after="200" w:line="276" w:lineRule="auto"/>
              <w:ind w:firstLine="0"/>
              <w:rPr>
                <w:rFonts w:ascii="Times New Roman" w:eastAsiaTheme="minorHAnsi" w:hAnsi="Times New Roman" w:cs="Times New Roman"/>
                <w:sz w:val="24"/>
                <w:szCs w:val="24"/>
                <w:lang w:eastAsia="en-US"/>
              </w:rPr>
            </w:pPr>
          </w:p>
        </w:tc>
      </w:tr>
      <w:tr w:rsidR="0008486A" w:rsidRPr="0008486A" w:rsidTr="00FC0A94">
        <w:tc>
          <w:tcPr>
            <w:tcW w:w="2235" w:type="dxa"/>
          </w:tcPr>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Default="0008486A" w:rsidP="00805FBD">
            <w:pPr>
              <w:spacing w:after="0" w:line="240" w:lineRule="auto"/>
              <w:ind w:firstLine="0"/>
              <w:rPr>
                <w:rFonts w:ascii="Times New Roman" w:eastAsiaTheme="minorHAnsi" w:hAnsi="Times New Roman" w:cs="Times New Roman"/>
                <w:sz w:val="24"/>
                <w:szCs w:val="24"/>
                <w:lang w:eastAsia="en-US"/>
              </w:rPr>
            </w:pPr>
          </w:p>
          <w:p w:rsidR="00805FBD" w:rsidRDefault="00805FBD" w:rsidP="00805FBD">
            <w:pPr>
              <w:spacing w:after="0" w:line="240" w:lineRule="auto"/>
              <w:ind w:firstLine="0"/>
              <w:rPr>
                <w:rFonts w:ascii="Times New Roman" w:eastAsiaTheme="minorHAnsi" w:hAnsi="Times New Roman" w:cs="Times New Roman"/>
                <w:sz w:val="24"/>
                <w:szCs w:val="24"/>
                <w:lang w:eastAsia="en-US"/>
              </w:rPr>
            </w:pPr>
          </w:p>
          <w:p w:rsidR="00805FBD" w:rsidRPr="0008486A" w:rsidRDefault="00805FBD"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tc>
        <w:tc>
          <w:tcPr>
            <w:tcW w:w="5953" w:type="dxa"/>
          </w:tcPr>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r w:rsidRPr="0008486A">
              <w:rPr>
                <w:rFonts w:ascii="Times New Roman" w:eastAsiaTheme="minorHAnsi" w:hAnsi="Times New Roman" w:cs="Times New Roman"/>
                <w:sz w:val="24"/>
                <w:szCs w:val="24"/>
                <w:lang w:eastAsia="en-US"/>
              </w:rPr>
              <w:lastRenderedPageBreak/>
              <w:t>Motiváció</w:t>
            </w:r>
          </w:p>
        </w:tc>
        <w:tc>
          <w:tcPr>
            <w:tcW w:w="6032" w:type="dxa"/>
          </w:tcPr>
          <w:p w:rsidR="0008486A" w:rsidRPr="0008486A" w:rsidRDefault="0008486A" w:rsidP="0008486A">
            <w:pPr>
              <w:spacing w:after="200" w:line="276" w:lineRule="auto"/>
              <w:ind w:firstLine="0"/>
              <w:rPr>
                <w:rFonts w:ascii="Times New Roman" w:eastAsiaTheme="minorHAnsi" w:hAnsi="Times New Roman" w:cs="Times New Roman"/>
                <w:sz w:val="24"/>
                <w:szCs w:val="24"/>
                <w:lang w:eastAsia="en-US"/>
              </w:rPr>
            </w:pPr>
          </w:p>
        </w:tc>
      </w:tr>
      <w:tr w:rsidR="0008486A" w:rsidRPr="0008486A" w:rsidTr="00FC0A94">
        <w:tc>
          <w:tcPr>
            <w:tcW w:w="2235" w:type="dxa"/>
          </w:tcPr>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tc>
        <w:tc>
          <w:tcPr>
            <w:tcW w:w="5953" w:type="dxa"/>
          </w:tcPr>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r w:rsidRPr="0008486A">
              <w:rPr>
                <w:rFonts w:ascii="Times New Roman" w:eastAsiaTheme="minorHAnsi" w:hAnsi="Times New Roman" w:cs="Times New Roman"/>
                <w:sz w:val="24"/>
                <w:szCs w:val="24"/>
                <w:lang w:eastAsia="en-US"/>
              </w:rPr>
              <w:t>Differenciálás</w:t>
            </w:r>
          </w:p>
        </w:tc>
        <w:tc>
          <w:tcPr>
            <w:tcW w:w="6032" w:type="dxa"/>
          </w:tcPr>
          <w:p w:rsidR="0008486A" w:rsidRPr="0008486A" w:rsidRDefault="0008486A" w:rsidP="0008486A">
            <w:pPr>
              <w:spacing w:after="200" w:line="276" w:lineRule="auto"/>
              <w:ind w:firstLine="0"/>
              <w:rPr>
                <w:rFonts w:ascii="Times New Roman" w:eastAsiaTheme="minorHAnsi" w:hAnsi="Times New Roman" w:cs="Times New Roman"/>
                <w:sz w:val="24"/>
                <w:szCs w:val="24"/>
                <w:lang w:eastAsia="en-US"/>
              </w:rPr>
            </w:pPr>
          </w:p>
        </w:tc>
      </w:tr>
      <w:tr w:rsidR="0008486A" w:rsidRPr="0008486A" w:rsidTr="00FC0A94">
        <w:tc>
          <w:tcPr>
            <w:tcW w:w="2235" w:type="dxa"/>
          </w:tcPr>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tc>
        <w:tc>
          <w:tcPr>
            <w:tcW w:w="5953" w:type="dxa"/>
          </w:tcPr>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r w:rsidRPr="0008486A">
              <w:rPr>
                <w:rFonts w:ascii="Times New Roman" w:eastAsiaTheme="minorHAnsi" w:hAnsi="Times New Roman" w:cs="Times New Roman"/>
                <w:sz w:val="24"/>
                <w:szCs w:val="24"/>
                <w:lang w:eastAsia="en-US"/>
              </w:rPr>
              <w:t>Kiemelt figyelmet igénylő gyermekekkel való egyéni bánásmód</w:t>
            </w:r>
          </w:p>
        </w:tc>
        <w:tc>
          <w:tcPr>
            <w:tcW w:w="6032" w:type="dxa"/>
          </w:tcPr>
          <w:p w:rsidR="0008486A" w:rsidRPr="0008486A" w:rsidRDefault="0008486A" w:rsidP="0008486A">
            <w:pPr>
              <w:spacing w:after="200" w:line="276" w:lineRule="auto"/>
              <w:ind w:firstLine="0"/>
              <w:rPr>
                <w:rFonts w:ascii="Times New Roman" w:eastAsiaTheme="minorHAnsi" w:hAnsi="Times New Roman" w:cs="Times New Roman"/>
                <w:sz w:val="24"/>
                <w:szCs w:val="24"/>
                <w:lang w:eastAsia="en-US"/>
              </w:rPr>
            </w:pPr>
          </w:p>
        </w:tc>
      </w:tr>
      <w:tr w:rsidR="0008486A" w:rsidRPr="0008486A" w:rsidTr="00FC0A94">
        <w:tc>
          <w:tcPr>
            <w:tcW w:w="2235" w:type="dxa"/>
          </w:tcPr>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tc>
        <w:tc>
          <w:tcPr>
            <w:tcW w:w="5953" w:type="dxa"/>
          </w:tcPr>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r w:rsidRPr="0008486A">
              <w:rPr>
                <w:rFonts w:ascii="Times New Roman" w:eastAsiaTheme="minorHAnsi" w:hAnsi="Times New Roman" w:cs="Times New Roman"/>
                <w:sz w:val="24"/>
                <w:szCs w:val="24"/>
                <w:lang w:eastAsia="en-US"/>
              </w:rPr>
              <w:t>Pedagógiai értékelés</w:t>
            </w:r>
          </w:p>
        </w:tc>
        <w:tc>
          <w:tcPr>
            <w:tcW w:w="6032" w:type="dxa"/>
          </w:tcPr>
          <w:p w:rsidR="0008486A" w:rsidRPr="0008486A" w:rsidRDefault="0008486A" w:rsidP="0008486A">
            <w:pPr>
              <w:spacing w:after="200" w:line="276" w:lineRule="auto"/>
              <w:ind w:firstLine="0"/>
              <w:rPr>
                <w:rFonts w:ascii="Times New Roman" w:eastAsiaTheme="minorHAnsi" w:hAnsi="Times New Roman" w:cs="Times New Roman"/>
                <w:sz w:val="24"/>
                <w:szCs w:val="24"/>
                <w:lang w:eastAsia="en-US"/>
              </w:rPr>
            </w:pPr>
          </w:p>
        </w:tc>
      </w:tr>
      <w:tr w:rsidR="0008486A" w:rsidRPr="0008486A" w:rsidTr="00FC0A94">
        <w:tc>
          <w:tcPr>
            <w:tcW w:w="2235" w:type="dxa"/>
          </w:tcPr>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tc>
        <w:tc>
          <w:tcPr>
            <w:tcW w:w="5953" w:type="dxa"/>
          </w:tcPr>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r w:rsidRPr="0008486A">
              <w:rPr>
                <w:rFonts w:ascii="Times New Roman" w:eastAsiaTheme="minorHAnsi" w:hAnsi="Times New Roman" w:cs="Times New Roman"/>
                <w:sz w:val="24"/>
                <w:szCs w:val="24"/>
                <w:lang w:eastAsia="en-US"/>
              </w:rPr>
              <w:t>Közösségfejlesztés</w:t>
            </w:r>
          </w:p>
        </w:tc>
        <w:tc>
          <w:tcPr>
            <w:tcW w:w="6032" w:type="dxa"/>
          </w:tcPr>
          <w:p w:rsidR="0008486A" w:rsidRPr="0008486A" w:rsidRDefault="0008486A" w:rsidP="0008486A">
            <w:pPr>
              <w:spacing w:after="200" w:line="276" w:lineRule="auto"/>
              <w:ind w:firstLine="0"/>
              <w:rPr>
                <w:rFonts w:ascii="Times New Roman" w:eastAsiaTheme="minorHAnsi" w:hAnsi="Times New Roman" w:cs="Times New Roman"/>
                <w:sz w:val="24"/>
                <w:szCs w:val="24"/>
                <w:lang w:eastAsia="en-US"/>
              </w:rPr>
            </w:pPr>
          </w:p>
        </w:tc>
      </w:tr>
      <w:tr w:rsidR="0008486A" w:rsidRPr="0008486A" w:rsidTr="00FC0A94">
        <w:tc>
          <w:tcPr>
            <w:tcW w:w="2235" w:type="dxa"/>
          </w:tcPr>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tc>
        <w:tc>
          <w:tcPr>
            <w:tcW w:w="5953" w:type="dxa"/>
          </w:tcPr>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r w:rsidRPr="0008486A">
              <w:rPr>
                <w:rFonts w:ascii="Times New Roman" w:eastAsiaTheme="minorHAnsi" w:hAnsi="Times New Roman" w:cs="Times New Roman"/>
                <w:sz w:val="24"/>
                <w:szCs w:val="24"/>
                <w:lang w:eastAsia="en-US"/>
              </w:rPr>
              <w:t>Kommunikáció</w:t>
            </w:r>
          </w:p>
        </w:tc>
        <w:tc>
          <w:tcPr>
            <w:tcW w:w="6032" w:type="dxa"/>
          </w:tcPr>
          <w:p w:rsidR="0008486A" w:rsidRPr="0008486A" w:rsidRDefault="0008486A" w:rsidP="0008486A">
            <w:pPr>
              <w:spacing w:after="200" w:line="276" w:lineRule="auto"/>
              <w:ind w:firstLine="0"/>
              <w:rPr>
                <w:rFonts w:ascii="Times New Roman" w:eastAsiaTheme="minorHAnsi" w:hAnsi="Times New Roman" w:cs="Times New Roman"/>
                <w:sz w:val="24"/>
                <w:szCs w:val="24"/>
                <w:lang w:eastAsia="en-US"/>
              </w:rPr>
            </w:pPr>
          </w:p>
        </w:tc>
      </w:tr>
      <w:tr w:rsidR="0008486A" w:rsidRPr="0008486A" w:rsidTr="00FC0A94">
        <w:tc>
          <w:tcPr>
            <w:tcW w:w="2235" w:type="dxa"/>
          </w:tcPr>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p>
        </w:tc>
        <w:tc>
          <w:tcPr>
            <w:tcW w:w="5953" w:type="dxa"/>
          </w:tcPr>
          <w:p w:rsidR="0008486A" w:rsidRPr="0008486A" w:rsidRDefault="0008486A" w:rsidP="00805FBD">
            <w:pPr>
              <w:spacing w:after="0" w:line="240" w:lineRule="auto"/>
              <w:ind w:firstLine="0"/>
              <w:rPr>
                <w:rFonts w:ascii="Times New Roman" w:eastAsiaTheme="minorHAnsi" w:hAnsi="Times New Roman" w:cs="Times New Roman"/>
                <w:sz w:val="24"/>
                <w:szCs w:val="24"/>
                <w:lang w:eastAsia="en-US"/>
              </w:rPr>
            </w:pPr>
            <w:r w:rsidRPr="0008486A">
              <w:rPr>
                <w:rFonts w:ascii="Times New Roman" w:eastAsiaTheme="minorHAnsi" w:hAnsi="Times New Roman" w:cs="Times New Roman"/>
                <w:sz w:val="24"/>
                <w:szCs w:val="24"/>
                <w:lang w:eastAsia="en-US"/>
              </w:rPr>
              <w:t>IKT</w:t>
            </w:r>
          </w:p>
        </w:tc>
        <w:tc>
          <w:tcPr>
            <w:tcW w:w="6032" w:type="dxa"/>
          </w:tcPr>
          <w:p w:rsidR="0008486A" w:rsidRPr="0008486A" w:rsidRDefault="0008486A" w:rsidP="0008486A">
            <w:pPr>
              <w:spacing w:after="200" w:line="276" w:lineRule="auto"/>
              <w:ind w:firstLine="0"/>
              <w:rPr>
                <w:rFonts w:ascii="Times New Roman" w:eastAsiaTheme="minorHAnsi" w:hAnsi="Times New Roman" w:cs="Times New Roman"/>
                <w:sz w:val="24"/>
                <w:szCs w:val="24"/>
                <w:lang w:eastAsia="en-US"/>
              </w:rPr>
            </w:pPr>
          </w:p>
        </w:tc>
      </w:tr>
    </w:tbl>
    <w:p w:rsidR="0008486A" w:rsidRPr="0008486A" w:rsidRDefault="0008486A" w:rsidP="0008486A">
      <w:pPr>
        <w:spacing w:after="200" w:line="276" w:lineRule="auto"/>
        <w:ind w:firstLine="0"/>
        <w:rPr>
          <w:rFonts w:ascii="Times New Roman" w:eastAsiaTheme="minorHAnsi" w:hAnsi="Times New Roman" w:cs="Times New Roman"/>
          <w:sz w:val="24"/>
          <w:szCs w:val="24"/>
          <w:lang w:eastAsia="en-US"/>
        </w:rPr>
      </w:pPr>
    </w:p>
    <w:p w:rsidR="0008486A" w:rsidRPr="0008486A" w:rsidRDefault="0008486A" w:rsidP="0008486A">
      <w:pPr>
        <w:autoSpaceDE w:val="0"/>
        <w:autoSpaceDN w:val="0"/>
        <w:adjustRightInd w:val="0"/>
        <w:spacing w:after="200" w:line="276" w:lineRule="auto"/>
        <w:ind w:firstLine="0"/>
        <w:rPr>
          <w:rFonts w:ascii="Arial Narrow" w:eastAsiaTheme="minorHAnsi" w:hAnsi="Arial Narrow"/>
          <w:b/>
          <w:i/>
          <w:color w:val="000000"/>
          <w:sz w:val="20"/>
          <w:szCs w:val="20"/>
          <w:lang w:eastAsia="en-US"/>
        </w:rPr>
      </w:pPr>
    </w:p>
    <w:p w:rsidR="0008486A" w:rsidRPr="0008486A" w:rsidRDefault="0008486A" w:rsidP="0008486A">
      <w:pPr>
        <w:autoSpaceDE w:val="0"/>
        <w:autoSpaceDN w:val="0"/>
        <w:adjustRightInd w:val="0"/>
        <w:spacing w:after="200" w:line="276" w:lineRule="auto"/>
        <w:ind w:firstLine="0"/>
        <w:rPr>
          <w:rFonts w:ascii="Arial Narrow" w:eastAsiaTheme="minorHAnsi" w:hAnsi="Arial Narrow"/>
          <w:b/>
          <w:i/>
          <w:color w:val="000000"/>
          <w:sz w:val="20"/>
          <w:szCs w:val="20"/>
          <w:lang w:eastAsia="en-US"/>
        </w:rPr>
      </w:pPr>
    </w:p>
    <w:p w:rsidR="0008486A" w:rsidRPr="0008486A" w:rsidRDefault="0008486A" w:rsidP="0008486A">
      <w:pPr>
        <w:autoSpaceDE w:val="0"/>
        <w:autoSpaceDN w:val="0"/>
        <w:adjustRightInd w:val="0"/>
        <w:spacing w:after="200" w:line="276" w:lineRule="auto"/>
        <w:ind w:firstLine="0"/>
        <w:rPr>
          <w:rFonts w:ascii="Arial Narrow" w:eastAsiaTheme="minorHAnsi" w:hAnsi="Arial Narrow"/>
          <w:b/>
          <w:bCs/>
          <w:i/>
          <w:iCs/>
          <w:color w:val="000000"/>
          <w:sz w:val="20"/>
          <w:szCs w:val="20"/>
          <w:lang w:eastAsia="en-US"/>
        </w:rPr>
      </w:pPr>
      <w:r w:rsidRPr="0008486A">
        <w:rPr>
          <w:rFonts w:ascii="Arial Narrow" w:eastAsiaTheme="minorHAnsi" w:hAnsi="Arial Narrow"/>
          <w:b/>
          <w:i/>
          <w:color w:val="000000"/>
          <w:sz w:val="20"/>
          <w:szCs w:val="20"/>
          <w:lang w:eastAsia="en-US"/>
        </w:rPr>
        <w:t xml:space="preserve">Kérjük, rögzítse, hogy </w:t>
      </w:r>
      <w:r w:rsidRPr="0008486A">
        <w:rPr>
          <w:rFonts w:ascii="Arial Narrow" w:eastAsiaTheme="minorHAnsi" w:hAnsi="Arial Narrow"/>
          <w:b/>
          <w:bCs/>
          <w:i/>
          <w:iCs/>
          <w:color w:val="000000"/>
          <w:sz w:val="20"/>
          <w:szCs w:val="20"/>
          <w:lang w:eastAsia="en-US"/>
        </w:rPr>
        <w:t>a felsorolt állítások közül melyik mennyire igaz.</w:t>
      </w:r>
    </w:p>
    <w:p w:rsidR="0008486A" w:rsidRPr="0008486A" w:rsidRDefault="0008486A" w:rsidP="0008486A">
      <w:pPr>
        <w:autoSpaceDE w:val="0"/>
        <w:autoSpaceDN w:val="0"/>
        <w:adjustRightInd w:val="0"/>
        <w:spacing w:after="200" w:line="276" w:lineRule="auto"/>
        <w:ind w:firstLine="0"/>
        <w:rPr>
          <w:rFonts w:ascii="Arial Narrow" w:eastAsiaTheme="minorHAnsi" w:hAnsi="Arial Narrow"/>
          <w:color w:val="000000"/>
          <w:sz w:val="20"/>
          <w:szCs w:val="20"/>
          <w:lang w:eastAsia="en-US"/>
        </w:rPr>
      </w:pPr>
      <w:r w:rsidRPr="0008486A">
        <w:rPr>
          <w:rFonts w:ascii="Arial Narrow" w:eastAsiaTheme="minorHAnsi" w:hAnsi="Arial Narrow"/>
          <w:color w:val="000000"/>
          <w:sz w:val="20"/>
          <w:szCs w:val="20"/>
          <w:lang w:eastAsia="en-US"/>
        </w:rPr>
        <w:t xml:space="preserve">Válassza a véleményét tükröző értéket 0 és 5 között, ahol: </w:t>
      </w:r>
    </w:p>
    <w:p w:rsidR="0008486A" w:rsidRPr="0008486A" w:rsidRDefault="0008486A" w:rsidP="0008486A">
      <w:pPr>
        <w:autoSpaceDE w:val="0"/>
        <w:autoSpaceDN w:val="0"/>
        <w:adjustRightInd w:val="0"/>
        <w:spacing w:after="0" w:line="276" w:lineRule="auto"/>
        <w:ind w:firstLine="0"/>
        <w:rPr>
          <w:rFonts w:ascii="Arial Narrow" w:eastAsiaTheme="minorHAnsi" w:hAnsi="Arial Narrow"/>
          <w:b/>
          <w:i/>
          <w:color w:val="000000"/>
          <w:sz w:val="20"/>
          <w:szCs w:val="20"/>
          <w:lang w:eastAsia="en-US"/>
        </w:rPr>
      </w:pPr>
      <w:r w:rsidRPr="0008486A">
        <w:rPr>
          <w:rFonts w:ascii="Arial Narrow" w:eastAsiaTheme="minorHAnsi" w:hAnsi="Arial Narrow"/>
          <w:b/>
          <w:i/>
          <w:color w:val="000000"/>
          <w:sz w:val="20"/>
          <w:szCs w:val="20"/>
          <w:lang w:eastAsia="en-US"/>
        </w:rPr>
        <w:t xml:space="preserve">5 = teljesen egyetért </w:t>
      </w:r>
    </w:p>
    <w:p w:rsidR="0008486A" w:rsidRPr="0008486A" w:rsidRDefault="0008486A" w:rsidP="0008486A">
      <w:pPr>
        <w:autoSpaceDE w:val="0"/>
        <w:autoSpaceDN w:val="0"/>
        <w:adjustRightInd w:val="0"/>
        <w:spacing w:after="0" w:line="276" w:lineRule="auto"/>
        <w:ind w:firstLine="0"/>
        <w:rPr>
          <w:rFonts w:ascii="Arial Narrow" w:eastAsiaTheme="minorHAnsi" w:hAnsi="Arial Narrow"/>
          <w:b/>
          <w:i/>
          <w:color w:val="000000"/>
          <w:sz w:val="20"/>
          <w:szCs w:val="20"/>
          <w:lang w:eastAsia="en-US"/>
        </w:rPr>
      </w:pPr>
      <w:r w:rsidRPr="0008486A">
        <w:rPr>
          <w:rFonts w:ascii="Arial Narrow" w:eastAsiaTheme="minorHAnsi" w:hAnsi="Arial Narrow"/>
          <w:b/>
          <w:i/>
          <w:color w:val="000000"/>
          <w:sz w:val="20"/>
          <w:szCs w:val="20"/>
          <w:lang w:eastAsia="en-US"/>
        </w:rPr>
        <w:t xml:space="preserve">4 = többségében így van </w:t>
      </w:r>
    </w:p>
    <w:p w:rsidR="0008486A" w:rsidRPr="0008486A" w:rsidRDefault="0008486A" w:rsidP="0008486A">
      <w:pPr>
        <w:autoSpaceDE w:val="0"/>
        <w:autoSpaceDN w:val="0"/>
        <w:adjustRightInd w:val="0"/>
        <w:spacing w:after="0" w:line="276" w:lineRule="auto"/>
        <w:ind w:firstLine="0"/>
        <w:rPr>
          <w:rFonts w:ascii="Arial Narrow" w:eastAsiaTheme="minorHAnsi" w:hAnsi="Arial Narrow"/>
          <w:b/>
          <w:i/>
          <w:color w:val="000000"/>
          <w:sz w:val="20"/>
          <w:szCs w:val="20"/>
          <w:lang w:eastAsia="en-US"/>
        </w:rPr>
      </w:pPr>
      <w:r w:rsidRPr="0008486A">
        <w:rPr>
          <w:rFonts w:ascii="Arial Narrow" w:eastAsiaTheme="minorHAnsi" w:hAnsi="Arial Narrow"/>
          <w:b/>
          <w:i/>
          <w:color w:val="000000"/>
          <w:sz w:val="20"/>
          <w:szCs w:val="20"/>
          <w:lang w:eastAsia="en-US"/>
        </w:rPr>
        <w:t>3 = általában igaz</w:t>
      </w:r>
    </w:p>
    <w:p w:rsidR="0008486A" w:rsidRPr="0008486A" w:rsidRDefault="0008486A" w:rsidP="0008486A">
      <w:pPr>
        <w:autoSpaceDE w:val="0"/>
        <w:autoSpaceDN w:val="0"/>
        <w:adjustRightInd w:val="0"/>
        <w:spacing w:after="0" w:line="276" w:lineRule="auto"/>
        <w:ind w:firstLine="0"/>
        <w:rPr>
          <w:rFonts w:ascii="Arial Narrow" w:eastAsiaTheme="minorHAnsi" w:hAnsi="Arial Narrow"/>
          <w:b/>
          <w:i/>
          <w:color w:val="000000"/>
          <w:sz w:val="20"/>
          <w:szCs w:val="20"/>
          <w:lang w:eastAsia="en-US"/>
        </w:rPr>
      </w:pPr>
      <w:r w:rsidRPr="0008486A">
        <w:rPr>
          <w:rFonts w:ascii="Arial Narrow" w:eastAsiaTheme="minorHAnsi" w:hAnsi="Arial Narrow"/>
          <w:b/>
          <w:i/>
          <w:color w:val="000000"/>
          <w:sz w:val="20"/>
          <w:szCs w:val="20"/>
          <w:lang w:eastAsia="en-US"/>
        </w:rPr>
        <w:t>2 = többnyire nincs így</w:t>
      </w:r>
    </w:p>
    <w:p w:rsidR="0008486A" w:rsidRPr="0008486A" w:rsidRDefault="0008486A" w:rsidP="0008486A">
      <w:pPr>
        <w:autoSpaceDE w:val="0"/>
        <w:autoSpaceDN w:val="0"/>
        <w:adjustRightInd w:val="0"/>
        <w:spacing w:after="0" w:line="276" w:lineRule="auto"/>
        <w:ind w:firstLine="0"/>
        <w:rPr>
          <w:rFonts w:ascii="Arial Narrow" w:eastAsiaTheme="minorHAnsi" w:hAnsi="Arial Narrow"/>
          <w:b/>
          <w:i/>
          <w:color w:val="000000"/>
          <w:sz w:val="20"/>
          <w:szCs w:val="20"/>
          <w:lang w:eastAsia="en-US"/>
        </w:rPr>
      </w:pPr>
      <w:r w:rsidRPr="0008486A">
        <w:rPr>
          <w:rFonts w:ascii="Arial Narrow" w:eastAsiaTheme="minorHAnsi" w:hAnsi="Arial Narrow"/>
          <w:b/>
          <w:i/>
          <w:color w:val="000000"/>
          <w:sz w:val="20"/>
          <w:szCs w:val="20"/>
          <w:lang w:eastAsia="en-US"/>
        </w:rPr>
        <w:t>1 = egyáltalán nem ért egyet</w:t>
      </w:r>
    </w:p>
    <w:p w:rsidR="0008486A" w:rsidRPr="0008486A" w:rsidRDefault="0008486A" w:rsidP="0008486A">
      <w:pPr>
        <w:autoSpaceDE w:val="0"/>
        <w:autoSpaceDN w:val="0"/>
        <w:adjustRightInd w:val="0"/>
        <w:spacing w:after="0" w:line="276" w:lineRule="auto"/>
        <w:ind w:firstLine="0"/>
        <w:rPr>
          <w:rFonts w:ascii="Arial Narrow" w:eastAsiaTheme="minorHAnsi" w:hAnsi="Arial Narrow"/>
          <w:b/>
          <w:i/>
          <w:color w:val="000000"/>
          <w:sz w:val="20"/>
          <w:szCs w:val="20"/>
          <w:lang w:eastAsia="en-US"/>
        </w:rPr>
      </w:pPr>
      <w:r w:rsidRPr="0008486A">
        <w:rPr>
          <w:rFonts w:ascii="Arial Narrow" w:eastAsiaTheme="minorHAnsi" w:hAnsi="Arial Narrow"/>
          <w:b/>
          <w:i/>
          <w:color w:val="000000"/>
          <w:sz w:val="20"/>
          <w:szCs w:val="20"/>
          <w:lang w:eastAsia="en-US"/>
        </w:rPr>
        <w:t xml:space="preserve">0 = nincs információja. </w:t>
      </w:r>
    </w:p>
    <w:p w:rsidR="0008486A" w:rsidRPr="0008486A" w:rsidRDefault="0008486A" w:rsidP="0008486A">
      <w:pPr>
        <w:autoSpaceDE w:val="0"/>
        <w:autoSpaceDN w:val="0"/>
        <w:adjustRightInd w:val="0"/>
        <w:spacing w:after="200" w:line="276" w:lineRule="auto"/>
        <w:ind w:firstLine="0"/>
        <w:rPr>
          <w:rFonts w:ascii="Arial Narrow" w:eastAsiaTheme="minorHAnsi" w:hAnsi="Arial Narrow"/>
          <w:color w:val="000000"/>
          <w:sz w:val="20"/>
          <w:szCs w:val="20"/>
          <w:lang w:eastAsia="en-US"/>
        </w:rPr>
      </w:pPr>
    </w:p>
    <w:tbl>
      <w:tblPr>
        <w:tblW w:w="10206" w:type="dxa"/>
        <w:tblBorders>
          <w:top w:val="single" w:sz="8" w:space="0" w:color="9BBB59"/>
          <w:bottom w:val="single" w:sz="8" w:space="0" w:color="9BBB59"/>
        </w:tblBorders>
        <w:tblLayout w:type="fixed"/>
        <w:tblLook w:val="01E0" w:firstRow="1" w:lastRow="1" w:firstColumn="1" w:lastColumn="1" w:noHBand="0" w:noVBand="0"/>
      </w:tblPr>
      <w:tblGrid>
        <w:gridCol w:w="6629"/>
        <w:gridCol w:w="3577"/>
      </w:tblGrid>
      <w:tr w:rsidR="0008486A" w:rsidRPr="0008486A" w:rsidTr="005312C6">
        <w:trPr>
          <w:trHeight w:val="567"/>
        </w:trPr>
        <w:tc>
          <w:tcPr>
            <w:tcW w:w="6629" w:type="dxa"/>
            <w:tcBorders>
              <w:top w:val="single" w:sz="4" w:space="0" w:color="auto"/>
              <w:left w:val="single" w:sz="4" w:space="0" w:color="auto"/>
              <w:bottom w:val="single" w:sz="4" w:space="0" w:color="auto"/>
              <w:right w:val="single" w:sz="4" w:space="0" w:color="auto"/>
            </w:tcBorders>
            <w:shd w:val="clear" w:color="auto" w:fill="E6EED5"/>
          </w:tcPr>
          <w:p w:rsidR="0008486A" w:rsidRPr="0008486A" w:rsidRDefault="0008486A" w:rsidP="0008486A">
            <w:pPr>
              <w:autoSpaceDE w:val="0"/>
              <w:autoSpaceDN w:val="0"/>
              <w:adjustRightInd w:val="0"/>
              <w:spacing w:after="200" w:line="276" w:lineRule="auto"/>
              <w:ind w:firstLine="0"/>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lastRenderedPageBreak/>
              <w:t>A foglalkozás megfigyelés szempontrendszere</w:t>
            </w:r>
          </w:p>
        </w:tc>
        <w:tc>
          <w:tcPr>
            <w:tcW w:w="3577" w:type="dxa"/>
            <w:tcBorders>
              <w:top w:val="single" w:sz="4" w:space="0" w:color="auto"/>
              <w:left w:val="single" w:sz="4" w:space="0" w:color="auto"/>
              <w:bottom w:val="single" w:sz="4" w:space="0" w:color="auto"/>
              <w:right w:val="single" w:sz="4" w:space="0" w:color="auto"/>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sz w:val="20"/>
                <w:szCs w:val="20"/>
                <w:lang w:eastAsia="en-US"/>
              </w:rPr>
            </w:pPr>
            <w:r w:rsidRPr="0008486A">
              <w:rPr>
                <w:rFonts w:ascii="Arial Narrow" w:eastAsiaTheme="minorHAnsi" w:hAnsi="Arial Narrow"/>
                <w:sz w:val="20"/>
                <w:szCs w:val="20"/>
                <w:lang w:eastAsia="en-US"/>
              </w:rPr>
              <w:t>Megállapítás (vélemény)</w:t>
            </w:r>
          </w:p>
        </w:tc>
      </w:tr>
      <w:tr w:rsidR="0008486A" w:rsidRPr="0008486A" w:rsidTr="005312C6">
        <w:trPr>
          <w:trHeight w:val="567"/>
        </w:trPr>
        <w:tc>
          <w:tcPr>
            <w:tcW w:w="6629" w:type="dxa"/>
            <w:tcBorders>
              <w:top w:val="single" w:sz="4" w:space="0" w:color="auto"/>
            </w:tcBorders>
            <w:shd w:val="clear" w:color="auto" w:fill="auto"/>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 xml:space="preserve">Teljesen megfelelt az adott időszak szabad játék/nevelési/tanulási tartalma a kitűzött célnak </w:t>
            </w:r>
          </w:p>
        </w:tc>
        <w:tc>
          <w:tcPr>
            <w:tcW w:w="3577" w:type="dxa"/>
            <w:tcBorders>
              <w:top w:val="single" w:sz="4" w:space="0" w:color="auto"/>
              <w:bottom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E6EED5"/>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Megfelelően támogatták az elvégzett feladatok a cél elérését</w:t>
            </w:r>
          </w:p>
        </w:tc>
        <w:tc>
          <w:tcPr>
            <w:tcW w:w="3577" w:type="dxa"/>
            <w:tcBorders>
              <w:left w:val="nil"/>
              <w:bottom w:val="nil"/>
              <w:right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auto"/>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Megfelelő mértékben érte el a tevékenység/ (foglalkozás) a kitűzött célt</w:t>
            </w:r>
          </w:p>
        </w:tc>
        <w:tc>
          <w:tcPr>
            <w:tcW w:w="3577" w:type="dxa"/>
            <w:tcBorders>
              <w:bottom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E6EED5"/>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 xml:space="preserve">Megfelelően támogatták az alkalmazott módszerek a cél elérését </w:t>
            </w:r>
          </w:p>
        </w:tc>
        <w:tc>
          <w:tcPr>
            <w:tcW w:w="3577" w:type="dxa"/>
            <w:tcBorders>
              <w:left w:val="nil"/>
              <w:bottom w:val="nil"/>
              <w:right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auto"/>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A választott módszerek, tanulásszervezési eljárások megfelelően illeszkedtek a tevékenység/ (foglalkozás) tartalmához, az elvégzett feladatokhoz</w:t>
            </w:r>
          </w:p>
        </w:tc>
        <w:tc>
          <w:tcPr>
            <w:tcW w:w="3577" w:type="dxa"/>
            <w:tcBorders>
              <w:bottom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E6EED5"/>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Megfelelő motivációs eszközöket alkalmazott az óvodapedagógus a szabad játék/ tevékenység/ (foglalkozás) során</w:t>
            </w:r>
          </w:p>
        </w:tc>
        <w:tc>
          <w:tcPr>
            <w:tcW w:w="3577" w:type="dxa"/>
            <w:tcBorders>
              <w:left w:val="nil"/>
              <w:bottom w:val="nil"/>
              <w:right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274"/>
        </w:trPr>
        <w:tc>
          <w:tcPr>
            <w:tcW w:w="6629" w:type="dxa"/>
            <w:shd w:val="clear" w:color="auto" w:fill="auto"/>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Az óvodapedagógus által használt módszerek, tanulásszervezési eljárások az intézmény által előnyben részesített módszertannak megfeleltek</w:t>
            </w:r>
          </w:p>
        </w:tc>
        <w:tc>
          <w:tcPr>
            <w:tcW w:w="3577" w:type="dxa"/>
            <w:tcBorders>
              <w:bottom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E6EED5"/>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Megfelelő tanulásszervezési, képességfejlesztési formákat használt az óvodapedagógus</w:t>
            </w:r>
          </w:p>
        </w:tc>
        <w:tc>
          <w:tcPr>
            <w:tcW w:w="3577" w:type="dxa"/>
            <w:tcBorders>
              <w:left w:val="nil"/>
              <w:bottom w:val="nil"/>
              <w:right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auto"/>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A használt tanulásszervezési formák megfelelőek voltak, hasznosak, eredményesek</w:t>
            </w:r>
          </w:p>
        </w:tc>
        <w:tc>
          <w:tcPr>
            <w:tcW w:w="3577" w:type="dxa"/>
            <w:tcBorders>
              <w:bottom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E6EED5"/>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 xml:space="preserve">Megfelelő mértékben sikerült a gyermekeket bevonni a szabad játék/tevékenység/projekt (foglalkozás) menetébe, sikerült az aktivitásukat fokozni </w:t>
            </w:r>
          </w:p>
        </w:tc>
        <w:tc>
          <w:tcPr>
            <w:tcW w:w="3577" w:type="dxa"/>
            <w:tcBorders>
              <w:left w:val="nil"/>
              <w:bottom w:val="nil"/>
              <w:right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auto"/>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Megfelelően tükröződött a szokás szabályrend a tevékenységben/ (foglalkozáson) a gyermekek magatartásában</w:t>
            </w:r>
          </w:p>
        </w:tc>
        <w:tc>
          <w:tcPr>
            <w:tcW w:w="3577" w:type="dxa"/>
            <w:tcBorders>
              <w:bottom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E6EED5"/>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 xml:space="preserve">Megfelelően határozta meg az óvodapedagógus a tevékenység/ (foglalkozás) célját, és sikerült azt a gyermekek számára vonzóvá tenni, tudatosítani </w:t>
            </w:r>
          </w:p>
        </w:tc>
        <w:tc>
          <w:tcPr>
            <w:tcW w:w="3577" w:type="dxa"/>
            <w:tcBorders>
              <w:left w:val="nil"/>
              <w:bottom w:val="nil"/>
              <w:right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auto"/>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Megfelelően hangolódtak rá a gyermekek a tevékenységre/projektre (foglalkozásra)</w:t>
            </w:r>
          </w:p>
        </w:tc>
        <w:tc>
          <w:tcPr>
            <w:tcW w:w="3577" w:type="dxa"/>
            <w:tcBorders>
              <w:bottom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E6EED5"/>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Megfelelő volt a tevékenység/projekt (foglalkozás) menetének logikája</w:t>
            </w:r>
          </w:p>
        </w:tc>
        <w:tc>
          <w:tcPr>
            <w:tcW w:w="3577" w:type="dxa"/>
            <w:tcBorders>
              <w:left w:val="nil"/>
              <w:bottom w:val="nil"/>
              <w:right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auto"/>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Megfelelően segítette az óvodapedagógus az önálló tapasztalatszerzést a szabad játékban és egyéb tevékenységben, tanulásban</w:t>
            </w:r>
          </w:p>
        </w:tc>
        <w:tc>
          <w:tcPr>
            <w:tcW w:w="3577" w:type="dxa"/>
            <w:tcBorders>
              <w:bottom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E6EED5"/>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lastRenderedPageBreak/>
              <w:t>Az óvodapedagógus megfelelően figyelembe vette az egyéni képességek közötti eltéréseket</w:t>
            </w:r>
          </w:p>
        </w:tc>
        <w:tc>
          <w:tcPr>
            <w:tcW w:w="3577" w:type="dxa"/>
            <w:tcBorders>
              <w:left w:val="nil"/>
              <w:bottom w:val="nil"/>
              <w:right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auto"/>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Megfelelően jelent meg a személyiségfejlesztés a szabad játékban/tevékenységben/ (foglalkozáson) Az eszközök megfelelőek voltak.</w:t>
            </w:r>
          </w:p>
        </w:tc>
        <w:tc>
          <w:tcPr>
            <w:tcW w:w="3577" w:type="dxa"/>
            <w:tcBorders>
              <w:bottom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E6EED5"/>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 xml:space="preserve">Megfelelően megjelent a kiemelt figyelmet igénylő gyermekekkel való foglalkozás a szabad játékban/tevékenységben/ (foglalkozáson) </w:t>
            </w:r>
          </w:p>
        </w:tc>
        <w:tc>
          <w:tcPr>
            <w:tcW w:w="3577" w:type="dxa"/>
            <w:tcBorders>
              <w:left w:val="nil"/>
              <w:bottom w:val="nil"/>
              <w:right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auto"/>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Megfelelően értékelte az óvodapedagógus (szóban) a gyermeki produktumokat</w:t>
            </w:r>
          </w:p>
        </w:tc>
        <w:tc>
          <w:tcPr>
            <w:tcW w:w="3577" w:type="dxa"/>
            <w:tcBorders>
              <w:bottom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E6EED5"/>
          </w:tcPr>
          <w:p w:rsidR="0008486A" w:rsidRPr="0008486A" w:rsidRDefault="0008486A" w:rsidP="0008486A">
            <w:pPr>
              <w:autoSpaceDE w:val="0"/>
              <w:autoSpaceDN w:val="0"/>
              <w:adjustRightInd w:val="0"/>
              <w:spacing w:after="0" w:line="240" w:lineRule="auto"/>
              <w:ind w:firstLine="0"/>
              <w:rPr>
                <w:rFonts w:ascii="Arial Narrow" w:eastAsiaTheme="minorHAnsi" w:hAnsi="Arial Narrow" w:cs="Arial"/>
                <w:bCs/>
                <w:color w:val="000000"/>
                <w:sz w:val="20"/>
                <w:szCs w:val="20"/>
                <w:lang w:eastAsia="en-US"/>
              </w:rPr>
            </w:pPr>
            <w:r w:rsidRPr="0008486A">
              <w:rPr>
                <w:rFonts w:ascii="Arial Narrow" w:eastAsiaTheme="minorHAnsi" w:hAnsi="Arial Narrow" w:cs="Times New Roman"/>
                <w:bCs/>
                <w:color w:val="000000"/>
                <w:sz w:val="20"/>
                <w:szCs w:val="20"/>
                <w:lang w:eastAsia="en-US"/>
              </w:rPr>
              <w:t xml:space="preserve"> </w:t>
            </w:r>
          </w:p>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Megfelelően értékelte az óvodapedagógus a gyermekeket</w:t>
            </w:r>
          </w:p>
        </w:tc>
        <w:tc>
          <w:tcPr>
            <w:tcW w:w="3577" w:type="dxa"/>
            <w:tcBorders>
              <w:left w:val="nil"/>
              <w:bottom w:val="nil"/>
              <w:right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auto"/>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A gyermekek önértékelése megfelelő volt.</w:t>
            </w:r>
          </w:p>
        </w:tc>
        <w:tc>
          <w:tcPr>
            <w:tcW w:w="3577" w:type="dxa"/>
            <w:tcBorders>
              <w:bottom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E6EED5"/>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Megfelelően volt indokolt az adott időszak szóbeli értékelése, és megfelelő módon történt</w:t>
            </w:r>
          </w:p>
        </w:tc>
        <w:tc>
          <w:tcPr>
            <w:tcW w:w="3577" w:type="dxa"/>
            <w:tcBorders>
              <w:left w:val="nil"/>
              <w:bottom w:val="nil"/>
              <w:right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auto"/>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Az óvodapedagógus vezető, irányító, segítő szerepe megfelelően indokolt volt az egyes folyamatokban</w:t>
            </w:r>
          </w:p>
        </w:tc>
        <w:tc>
          <w:tcPr>
            <w:tcW w:w="3577" w:type="dxa"/>
            <w:tcBorders>
              <w:bottom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E6EED5"/>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Az óvodapedagógus megfelelően reflektív volt.</w:t>
            </w:r>
          </w:p>
        </w:tc>
        <w:tc>
          <w:tcPr>
            <w:tcW w:w="3577" w:type="dxa"/>
            <w:tcBorders>
              <w:left w:val="nil"/>
              <w:bottom w:val="nil"/>
              <w:right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auto"/>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Megfelelő volt a pozitív és a negatív visszajelzések aránya</w:t>
            </w:r>
          </w:p>
        </w:tc>
        <w:tc>
          <w:tcPr>
            <w:tcW w:w="3577" w:type="dxa"/>
            <w:tcBorders>
              <w:bottom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E6EED5"/>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Megfelelő volt az óvodapedagógus stílusa</w:t>
            </w:r>
          </w:p>
        </w:tc>
        <w:tc>
          <w:tcPr>
            <w:tcW w:w="3577" w:type="dxa"/>
            <w:tcBorders>
              <w:left w:val="nil"/>
              <w:bottom w:val="nil"/>
              <w:right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auto"/>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Megfelelően érthető volt az óvodapedagógus kommunikációja</w:t>
            </w:r>
          </w:p>
        </w:tc>
        <w:tc>
          <w:tcPr>
            <w:tcW w:w="3577" w:type="dxa"/>
            <w:tcBorders>
              <w:bottom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shd w:val="clear" w:color="auto" w:fill="E6EED5"/>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Megfelelő volt az óvodapedagógus kérdező kultúrája</w:t>
            </w:r>
          </w:p>
        </w:tc>
        <w:tc>
          <w:tcPr>
            <w:tcW w:w="3577" w:type="dxa"/>
            <w:tcBorders>
              <w:left w:val="nil"/>
              <w:bottom w:val="nil"/>
              <w:right w:val="nil"/>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color w:val="76923C"/>
                <w:sz w:val="20"/>
                <w:szCs w:val="20"/>
                <w:lang w:eastAsia="en-US"/>
              </w:rPr>
            </w:pPr>
          </w:p>
        </w:tc>
      </w:tr>
      <w:tr w:rsidR="0008486A" w:rsidRPr="0008486A" w:rsidTr="005312C6">
        <w:trPr>
          <w:trHeight w:val="567"/>
        </w:trPr>
        <w:tc>
          <w:tcPr>
            <w:tcW w:w="6629" w:type="dxa"/>
            <w:tcBorders>
              <w:top w:val="single" w:sz="8" w:space="0" w:color="9BBB59"/>
              <w:bottom w:val="single" w:sz="8" w:space="0" w:color="9BBB59"/>
            </w:tcBorders>
            <w:shd w:val="clear" w:color="auto" w:fill="auto"/>
          </w:tcPr>
          <w:p w:rsidR="0008486A" w:rsidRPr="0008486A" w:rsidRDefault="0008486A" w:rsidP="0008486A">
            <w:pPr>
              <w:numPr>
                <w:ilvl w:val="0"/>
                <w:numId w:val="21"/>
              </w:numPr>
              <w:autoSpaceDE w:val="0"/>
              <w:autoSpaceDN w:val="0"/>
              <w:adjustRightInd w:val="0"/>
              <w:spacing w:after="0" w:line="240" w:lineRule="auto"/>
              <w:rPr>
                <w:rFonts w:ascii="Arial Narrow" w:eastAsiaTheme="minorHAnsi" w:hAnsi="Arial Narrow" w:cs="Arial"/>
                <w:bCs/>
                <w:color w:val="000000"/>
                <w:sz w:val="20"/>
                <w:szCs w:val="20"/>
                <w:lang w:eastAsia="en-US"/>
              </w:rPr>
            </w:pPr>
            <w:r w:rsidRPr="0008486A">
              <w:rPr>
                <w:rFonts w:ascii="Arial Narrow" w:eastAsiaTheme="minorHAnsi" w:hAnsi="Arial Narrow" w:cs="Arial"/>
                <w:bCs/>
                <w:color w:val="000000"/>
                <w:sz w:val="20"/>
                <w:szCs w:val="20"/>
                <w:lang w:eastAsia="en-US"/>
              </w:rPr>
              <w:t>Megfelelő volt óvodapedagógus időgazdálkodása</w:t>
            </w:r>
          </w:p>
        </w:tc>
        <w:tc>
          <w:tcPr>
            <w:tcW w:w="3577" w:type="dxa"/>
            <w:tcBorders>
              <w:top w:val="single" w:sz="8" w:space="0" w:color="9BBB59"/>
              <w:bottom w:val="single" w:sz="8" w:space="0" w:color="9BBB59"/>
            </w:tcBorders>
            <w:shd w:val="clear" w:color="auto" w:fill="E6EED5"/>
          </w:tcPr>
          <w:p w:rsidR="0008486A" w:rsidRPr="0008486A" w:rsidRDefault="0008486A" w:rsidP="0008486A">
            <w:pPr>
              <w:spacing w:after="200" w:line="276" w:lineRule="auto"/>
              <w:ind w:firstLine="0"/>
              <w:jc w:val="center"/>
              <w:rPr>
                <w:rFonts w:ascii="Arial Narrow" w:eastAsiaTheme="minorHAnsi" w:hAnsi="Arial Narrow"/>
                <w:bCs/>
                <w:color w:val="76923C"/>
                <w:sz w:val="20"/>
                <w:szCs w:val="20"/>
                <w:lang w:eastAsia="en-US"/>
              </w:rPr>
            </w:pPr>
          </w:p>
        </w:tc>
      </w:tr>
    </w:tbl>
    <w:p w:rsidR="0008486A" w:rsidRPr="0008486A" w:rsidRDefault="0008486A" w:rsidP="0008486A">
      <w:pPr>
        <w:spacing w:after="200" w:line="276" w:lineRule="auto"/>
        <w:ind w:firstLine="0"/>
        <w:rPr>
          <w:rFonts w:ascii="Times New Roman" w:eastAsiaTheme="minorHAnsi" w:hAnsi="Times New Roman" w:cs="Times New Roman"/>
          <w:sz w:val="24"/>
          <w:szCs w:val="24"/>
          <w:lang w:eastAsia="en-US"/>
        </w:rPr>
      </w:pPr>
    </w:p>
    <w:p w:rsidR="0008486A" w:rsidRPr="0008486A" w:rsidRDefault="0008486A" w:rsidP="0008486A">
      <w:pPr>
        <w:spacing w:after="200" w:line="276" w:lineRule="auto"/>
        <w:ind w:firstLine="0"/>
        <w:rPr>
          <w:rFonts w:ascii="Times New Roman" w:eastAsiaTheme="minorHAnsi" w:hAnsi="Times New Roman" w:cs="Times New Roman"/>
          <w:sz w:val="24"/>
          <w:szCs w:val="24"/>
          <w:lang w:eastAsia="en-US"/>
        </w:rPr>
      </w:pPr>
    </w:p>
    <w:p w:rsidR="00805FBD" w:rsidRDefault="00805FBD"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p>
    <w:p w:rsidR="0008486A" w:rsidRPr="0008486A" w:rsidRDefault="0008486A"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r w:rsidRPr="0008486A">
        <w:rPr>
          <w:rFonts w:ascii="Times New Roman" w:eastAsiaTheme="minorHAnsi" w:hAnsi="Times New Roman" w:cs="Times New Roman"/>
          <w:color w:val="000000"/>
          <w:sz w:val="24"/>
          <w:szCs w:val="24"/>
          <w:lang w:eastAsia="en-US"/>
        </w:rPr>
        <w:t xml:space="preserve">A látogató aláírása </w:t>
      </w:r>
    </w:p>
    <w:p w:rsidR="0008486A" w:rsidRPr="0008486A" w:rsidRDefault="0008486A"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r w:rsidRPr="0008486A">
        <w:rPr>
          <w:rFonts w:ascii="Times New Roman" w:eastAsiaTheme="minorHAnsi" w:hAnsi="Times New Roman" w:cs="Times New Roman"/>
          <w:color w:val="000000"/>
          <w:sz w:val="24"/>
          <w:szCs w:val="24"/>
          <w:lang w:eastAsia="en-US"/>
        </w:rPr>
        <w:t xml:space="preserve">Név: </w:t>
      </w:r>
    </w:p>
    <w:p w:rsidR="0008486A" w:rsidRPr="0008486A" w:rsidRDefault="0008486A"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r w:rsidRPr="0008486A">
        <w:rPr>
          <w:rFonts w:ascii="Times New Roman" w:eastAsiaTheme="minorHAnsi" w:hAnsi="Times New Roman" w:cs="Times New Roman"/>
          <w:color w:val="000000"/>
          <w:sz w:val="24"/>
          <w:szCs w:val="24"/>
          <w:lang w:eastAsia="en-US"/>
        </w:rPr>
        <w:t xml:space="preserve">Dátum: ...................................... , ............... . év ............... hó .......... . nap </w:t>
      </w:r>
    </w:p>
    <w:p w:rsidR="0008486A" w:rsidRPr="0008486A" w:rsidRDefault="0008486A"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p>
    <w:p w:rsidR="0008486A" w:rsidRPr="0008486A" w:rsidRDefault="0008486A"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p>
    <w:p w:rsidR="0008486A" w:rsidRPr="0008486A" w:rsidRDefault="0008486A" w:rsidP="0008486A">
      <w:pPr>
        <w:autoSpaceDE w:val="0"/>
        <w:autoSpaceDN w:val="0"/>
        <w:adjustRightInd w:val="0"/>
        <w:spacing w:after="0" w:line="240" w:lineRule="auto"/>
        <w:ind w:left="5664" w:firstLine="708"/>
        <w:rPr>
          <w:rFonts w:ascii="Times New Roman" w:eastAsiaTheme="minorHAnsi" w:hAnsi="Times New Roman" w:cs="Times New Roman"/>
          <w:color w:val="000000"/>
          <w:sz w:val="24"/>
          <w:szCs w:val="24"/>
          <w:lang w:eastAsia="en-US"/>
        </w:rPr>
      </w:pPr>
      <w:r w:rsidRPr="0008486A">
        <w:rPr>
          <w:rFonts w:ascii="Times New Roman" w:eastAsiaTheme="minorHAnsi" w:hAnsi="Times New Roman" w:cs="Times New Roman"/>
          <w:color w:val="000000"/>
          <w:sz w:val="24"/>
          <w:szCs w:val="24"/>
          <w:lang w:eastAsia="en-US"/>
        </w:rPr>
        <w:t xml:space="preserve">.............................................. </w:t>
      </w:r>
    </w:p>
    <w:p w:rsidR="0008486A" w:rsidRPr="0008486A" w:rsidRDefault="0008486A" w:rsidP="0008486A">
      <w:pPr>
        <w:autoSpaceDE w:val="0"/>
        <w:autoSpaceDN w:val="0"/>
        <w:adjustRightInd w:val="0"/>
        <w:spacing w:after="0" w:line="240" w:lineRule="auto"/>
        <w:ind w:left="7080" w:firstLine="708"/>
        <w:rPr>
          <w:rFonts w:ascii="Times New Roman" w:eastAsiaTheme="minorHAnsi" w:hAnsi="Times New Roman" w:cs="Times New Roman"/>
          <w:color w:val="000000"/>
          <w:sz w:val="24"/>
          <w:szCs w:val="24"/>
          <w:lang w:eastAsia="en-US"/>
        </w:rPr>
      </w:pPr>
      <w:r w:rsidRPr="0008486A">
        <w:rPr>
          <w:rFonts w:ascii="Times New Roman" w:eastAsiaTheme="minorHAnsi" w:hAnsi="Times New Roman" w:cs="Times New Roman"/>
          <w:color w:val="000000"/>
          <w:sz w:val="24"/>
          <w:szCs w:val="24"/>
          <w:lang w:eastAsia="en-US"/>
        </w:rPr>
        <w:t xml:space="preserve">aláírás </w:t>
      </w:r>
    </w:p>
    <w:p w:rsidR="0008486A" w:rsidRPr="0008486A" w:rsidRDefault="0008486A"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p>
    <w:p w:rsidR="0008486A" w:rsidRPr="0008486A" w:rsidRDefault="0008486A" w:rsidP="0008486A">
      <w:pPr>
        <w:autoSpaceDE w:val="0"/>
        <w:autoSpaceDN w:val="0"/>
        <w:adjustRightInd w:val="0"/>
        <w:spacing w:after="0" w:line="240" w:lineRule="auto"/>
        <w:ind w:firstLine="0"/>
        <w:rPr>
          <w:rFonts w:ascii="Times New Roman" w:eastAsiaTheme="minorHAnsi" w:hAnsi="Times New Roman" w:cs="Times New Roman"/>
          <w:color w:val="000000"/>
          <w:sz w:val="24"/>
          <w:szCs w:val="24"/>
          <w:lang w:eastAsia="en-US"/>
        </w:rPr>
      </w:pPr>
    </w:p>
    <w:p w:rsidR="0008486A" w:rsidRDefault="0008486A" w:rsidP="0008486A">
      <w:pPr>
        <w:tabs>
          <w:tab w:val="left" w:pos="6490"/>
        </w:tabs>
        <w:spacing w:after="200" w:line="276" w:lineRule="auto"/>
        <w:ind w:firstLine="0"/>
        <w:rPr>
          <w:rFonts w:eastAsiaTheme="minorHAnsi"/>
          <w:lang w:eastAsia="en-US"/>
        </w:rPr>
      </w:pPr>
      <w:r w:rsidRPr="0008486A">
        <w:rPr>
          <w:rFonts w:eastAsiaTheme="minorHAnsi"/>
          <w:lang w:eastAsia="en-US"/>
        </w:rPr>
        <w:tab/>
      </w:r>
    </w:p>
    <w:p w:rsidR="006D4A50" w:rsidRDefault="00D753FC">
      <w:pPr>
        <w:spacing w:after="200" w:line="276" w:lineRule="auto"/>
        <w:ind w:firstLine="0"/>
        <w:rPr>
          <w:rFonts w:eastAsiaTheme="minorHAnsi"/>
          <w:lang w:eastAsia="en-US"/>
        </w:rPr>
      </w:pPr>
      <w:r>
        <w:rPr>
          <w:rFonts w:eastAsiaTheme="minorHAnsi"/>
          <w:lang w:eastAsia="en-US"/>
        </w:rPr>
        <w:br w:type="page"/>
      </w:r>
    </w:p>
    <w:p w:rsidR="006D4A50" w:rsidRDefault="006D4A50" w:rsidP="006D4A50">
      <w:pPr>
        <w:rPr>
          <w:rFonts w:eastAsiaTheme="minorHAnsi"/>
          <w:lang w:eastAsia="en-US"/>
        </w:rPr>
      </w:pPr>
    </w:p>
    <w:p w:rsidR="006D4A50" w:rsidRDefault="006D4A50" w:rsidP="00643CB9">
      <w:pPr>
        <w:ind w:firstLine="0"/>
        <w:rPr>
          <w:rFonts w:eastAsiaTheme="minorHAnsi"/>
          <w:lang w:eastAsia="en-US"/>
        </w:rPr>
      </w:pPr>
    </w:p>
    <w:p w:rsidR="006D4A50" w:rsidRDefault="006D4A50" w:rsidP="00643CB9">
      <w:pPr>
        <w:pStyle w:val="Cmsor1"/>
        <w:jc w:val="center"/>
        <w:rPr>
          <w:rFonts w:eastAsiaTheme="minorHAnsi"/>
          <w:lang w:eastAsia="en-US"/>
        </w:rPr>
      </w:pPr>
    </w:p>
    <w:p w:rsidR="006D4A50" w:rsidRDefault="006D4A50" w:rsidP="00643CB9">
      <w:pPr>
        <w:pStyle w:val="Cmsor1"/>
        <w:jc w:val="center"/>
        <w:rPr>
          <w:sz w:val="72"/>
        </w:rPr>
      </w:pPr>
      <w:bookmarkStart w:id="231" w:name="_Toc8428957"/>
      <w:bookmarkStart w:id="232" w:name="_Toc8429228"/>
      <w:r w:rsidRPr="002B7FAB">
        <w:rPr>
          <w:sz w:val="72"/>
        </w:rPr>
        <w:t>Melléklet 2</w:t>
      </w:r>
      <w:bookmarkEnd w:id="231"/>
      <w:bookmarkEnd w:id="232"/>
    </w:p>
    <w:p w:rsidR="002B7FAB" w:rsidRPr="00643CB9" w:rsidRDefault="002B7FAB" w:rsidP="00643CB9">
      <w:pPr>
        <w:pStyle w:val="Cmsor2"/>
        <w:jc w:val="center"/>
        <w:rPr>
          <w:rFonts w:eastAsia="Times New Roman"/>
          <w:sz w:val="72"/>
          <w:szCs w:val="72"/>
        </w:rPr>
      </w:pPr>
      <w:bookmarkStart w:id="233" w:name="_Toc8429229"/>
      <w:r w:rsidRPr="00643CB9">
        <w:rPr>
          <w:rFonts w:eastAsia="Times New Roman"/>
          <w:sz w:val="72"/>
          <w:szCs w:val="72"/>
        </w:rPr>
        <w:t>GYAKORNOKI NAPLÓ</w:t>
      </w:r>
      <w:bookmarkEnd w:id="233"/>
    </w:p>
    <w:p w:rsidR="002B7FAB" w:rsidRPr="00643CB9" w:rsidRDefault="002B7FAB" w:rsidP="00643CB9">
      <w:pPr>
        <w:pStyle w:val="Cmsor2"/>
        <w:jc w:val="center"/>
        <w:rPr>
          <w:sz w:val="72"/>
        </w:rPr>
      </w:pPr>
    </w:p>
    <w:p w:rsidR="006D4A50" w:rsidRDefault="006D4A50" w:rsidP="006D4A50">
      <w:pPr>
        <w:rPr>
          <w:rFonts w:eastAsiaTheme="minorHAnsi"/>
          <w:lang w:eastAsia="en-US"/>
        </w:rPr>
      </w:pPr>
    </w:p>
    <w:p w:rsidR="006D4A50" w:rsidRDefault="006D4A50" w:rsidP="00643CB9">
      <w:pPr>
        <w:ind w:firstLine="0"/>
        <w:rPr>
          <w:rFonts w:eastAsiaTheme="minorHAnsi"/>
          <w:lang w:eastAsia="en-US"/>
        </w:rPr>
      </w:pPr>
      <w:r>
        <w:rPr>
          <w:rFonts w:eastAsiaTheme="minorHAnsi"/>
          <w:lang w:eastAsia="en-US"/>
        </w:rPr>
        <w:br w:type="page"/>
      </w:r>
    </w:p>
    <w:p w:rsidR="00D753FC" w:rsidRDefault="00D753FC">
      <w:pPr>
        <w:spacing w:after="200" w:line="276" w:lineRule="auto"/>
        <w:ind w:firstLine="0"/>
        <w:rPr>
          <w:rFonts w:eastAsiaTheme="minorHAnsi"/>
          <w:lang w:eastAsia="en-US"/>
        </w:rPr>
      </w:pPr>
    </w:p>
    <w:p w:rsidR="00D753FC" w:rsidRPr="0029247F" w:rsidRDefault="00D753FC" w:rsidP="00D753FC">
      <w:pPr>
        <w:spacing w:after="0" w:line="240" w:lineRule="auto"/>
        <w:ind w:left="150" w:firstLine="0"/>
        <w:jc w:val="center"/>
        <w:rPr>
          <w:rFonts w:ascii="Arial Narrow" w:eastAsia="Times New Roman" w:hAnsi="Arial Narrow" w:cs="Tahoma"/>
          <w:b/>
          <w:color w:val="222222"/>
          <w:sz w:val="48"/>
          <w:szCs w:val="48"/>
        </w:rPr>
      </w:pPr>
      <w:bookmarkStart w:id="234" w:name="6"/>
      <w:bookmarkStart w:id="235" w:name="pr73"/>
      <w:bookmarkStart w:id="236" w:name="pr74"/>
      <w:bookmarkStart w:id="237" w:name="pr75"/>
      <w:bookmarkStart w:id="238" w:name="pr76"/>
      <w:bookmarkStart w:id="239" w:name="pr78"/>
      <w:bookmarkStart w:id="240" w:name="pr79"/>
      <w:bookmarkEnd w:id="234"/>
      <w:bookmarkEnd w:id="235"/>
      <w:bookmarkEnd w:id="236"/>
      <w:bookmarkEnd w:id="237"/>
      <w:bookmarkEnd w:id="238"/>
      <w:bookmarkEnd w:id="239"/>
      <w:bookmarkEnd w:id="240"/>
      <w:r w:rsidRPr="0029247F">
        <w:rPr>
          <w:rFonts w:ascii="Arial Narrow" w:eastAsia="Times New Roman" w:hAnsi="Arial Narrow" w:cs="Tahoma"/>
          <w:b/>
          <w:color w:val="222222"/>
          <w:sz w:val="48"/>
          <w:szCs w:val="48"/>
        </w:rPr>
        <w:t>GYAKORNOKI NAPLÓ</w:t>
      </w:r>
    </w:p>
    <w:p w:rsidR="00D753FC" w:rsidRPr="0029247F" w:rsidRDefault="00D753FC" w:rsidP="00D753FC">
      <w:pPr>
        <w:pStyle w:val="Cmsor1"/>
      </w:pPr>
      <w:bookmarkStart w:id="241" w:name="_Toc8428959"/>
      <w:bookmarkStart w:id="242" w:name="_Toc8429230"/>
      <w:r w:rsidRPr="0029247F">
        <w:rPr>
          <w:b w:val="0"/>
        </w:rPr>
        <w:t>1.</w:t>
      </w:r>
      <w:r w:rsidRPr="0029247F">
        <w:rPr>
          <w:b w:val="0"/>
        </w:rPr>
        <w:tab/>
        <w:t>Alapadatok</w:t>
      </w:r>
      <w:bookmarkEnd w:id="241"/>
      <w:bookmarkEnd w:id="242"/>
    </w:p>
    <w:tbl>
      <w:tblPr>
        <w:tblStyle w:val="Rcsostblzat"/>
        <w:tblW w:w="0" w:type="auto"/>
        <w:tblInd w:w="150" w:type="dxa"/>
        <w:tblLook w:val="04A0" w:firstRow="1" w:lastRow="0" w:firstColumn="1" w:lastColumn="0" w:noHBand="0" w:noVBand="1"/>
      </w:tblPr>
      <w:tblGrid>
        <w:gridCol w:w="4653"/>
        <w:gridCol w:w="9417"/>
      </w:tblGrid>
      <w:tr w:rsidR="00D753FC" w:rsidRPr="00032C75" w:rsidTr="005312C6">
        <w:tc>
          <w:tcPr>
            <w:tcW w:w="4778" w:type="dxa"/>
          </w:tcPr>
          <w:p w:rsidR="00D753FC" w:rsidRPr="00032C75" w:rsidRDefault="00D753FC" w:rsidP="005312C6">
            <w:pPr>
              <w:spacing w:after="0" w:line="240" w:lineRule="auto"/>
              <w:ind w:firstLine="0"/>
              <w:rPr>
                <w:rFonts w:ascii="Arial Narrow" w:eastAsia="Times New Roman" w:hAnsi="Arial Narrow" w:cs="Tahoma"/>
                <w:color w:val="222222"/>
              </w:rPr>
            </w:pPr>
            <w:r w:rsidRPr="00032C75">
              <w:rPr>
                <w:rFonts w:ascii="Arial Narrow" w:eastAsia="Times New Roman" w:hAnsi="Arial Narrow" w:cs="Tahoma"/>
                <w:color w:val="222222"/>
              </w:rPr>
              <w:t>Intézmény neve</w:t>
            </w:r>
          </w:p>
        </w:tc>
        <w:tc>
          <w:tcPr>
            <w:tcW w:w="9789" w:type="dxa"/>
          </w:tcPr>
          <w:p w:rsidR="00D753FC" w:rsidRPr="00032C75"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4778" w:type="dxa"/>
          </w:tcPr>
          <w:p w:rsidR="00D753FC" w:rsidRPr="00032C75" w:rsidRDefault="00D753FC" w:rsidP="005312C6">
            <w:pPr>
              <w:spacing w:after="0" w:line="240" w:lineRule="auto"/>
              <w:ind w:firstLine="0"/>
              <w:rPr>
                <w:rFonts w:ascii="Arial Narrow" w:eastAsia="Times New Roman" w:hAnsi="Arial Narrow" w:cs="Tahoma"/>
                <w:color w:val="222222"/>
              </w:rPr>
            </w:pPr>
            <w:r w:rsidRPr="00032C75">
              <w:rPr>
                <w:rFonts w:ascii="Arial Narrow" w:eastAsia="Times New Roman" w:hAnsi="Arial Narrow" w:cs="Tahoma"/>
                <w:color w:val="222222"/>
              </w:rPr>
              <w:t>Intézmény székhelye</w:t>
            </w:r>
          </w:p>
        </w:tc>
        <w:tc>
          <w:tcPr>
            <w:tcW w:w="9789" w:type="dxa"/>
          </w:tcPr>
          <w:p w:rsidR="00D753FC" w:rsidRPr="00032C75"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4778" w:type="dxa"/>
          </w:tcPr>
          <w:p w:rsidR="00D753FC" w:rsidRPr="00032C75"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OM azonosítója</w:t>
            </w:r>
          </w:p>
        </w:tc>
        <w:tc>
          <w:tcPr>
            <w:tcW w:w="9789" w:type="dxa"/>
          </w:tcPr>
          <w:p w:rsidR="00D753FC" w:rsidRPr="00032C75"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4778" w:type="dxa"/>
          </w:tcPr>
          <w:p w:rsidR="00D753FC" w:rsidRPr="00032C75" w:rsidRDefault="00D753FC" w:rsidP="005312C6">
            <w:pPr>
              <w:spacing w:after="0" w:line="240" w:lineRule="auto"/>
              <w:ind w:firstLine="0"/>
              <w:rPr>
                <w:rFonts w:ascii="Arial Narrow" w:eastAsia="Times New Roman" w:hAnsi="Arial Narrow" w:cs="Tahoma"/>
                <w:color w:val="222222"/>
              </w:rPr>
            </w:pPr>
            <w:r w:rsidRPr="00032C75">
              <w:rPr>
                <w:rFonts w:ascii="Arial Narrow" w:eastAsia="Times New Roman" w:hAnsi="Arial Narrow" w:cs="Tahoma"/>
                <w:color w:val="222222"/>
              </w:rPr>
              <w:t>Gyakornok neve</w:t>
            </w:r>
          </w:p>
        </w:tc>
        <w:tc>
          <w:tcPr>
            <w:tcW w:w="9789" w:type="dxa"/>
          </w:tcPr>
          <w:p w:rsidR="00D753FC" w:rsidRPr="00032C75"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4778" w:type="dxa"/>
          </w:tcPr>
          <w:p w:rsidR="00D753FC" w:rsidRPr="00032C75" w:rsidRDefault="00D753FC" w:rsidP="005312C6">
            <w:pPr>
              <w:spacing w:after="0" w:line="240" w:lineRule="auto"/>
              <w:ind w:firstLine="0"/>
              <w:rPr>
                <w:rFonts w:ascii="Arial Narrow" w:eastAsia="Times New Roman" w:hAnsi="Arial Narrow" w:cs="Tahoma"/>
                <w:color w:val="222222"/>
              </w:rPr>
            </w:pPr>
            <w:r w:rsidRPr="00032C75">
              <w:rPr>
                <w:rFonts w:ascii="Arial Narrow" w:eastAsia="Times New Roman" w:hAnsi="Arial Narrow" w:cs="Tahoma"/>
                <w:color w:val="222222"/>
              </w:rPr>
              <w:t>Oktatási azonosítója</w:t>
            </w:r>
          </w:p>
        </w:tc>
        <w:tc>
          <w:tcPr>
            <w:tcW w:w="9789" w:type="dxa"/>
          </w:tcPr>
          <w:p w:rsidR="00D753FC" w:rsidRPr="00032C75"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4778" w:type="dxa"/>
          </w:tcPr>
          <w:p w:rsidR="00D753FC" w:rsidRPr="00032C75" w:rsidRDefault="00D753FC" w:rsidP="005312C6">
            <w:pPr>
              <w:spacing w:after="0" w:line="240" w:lineRule="auto"/>
              <w:ind w:firstLine="0"/>
              <w:rPr>
                <w:rFonts w:ascii="Arial Narrow" w:eastAsia="Times New Roman" w:hAnsi="Arial Narrow" w:cs="Tahoma"/>
                <w:color w:val="222222"/>
              </w:rPr>
            </w:pPr>
            <w:r w:rsidRPr="00032C75">
              <w:rPr>
                <w:rFonts w:ascii="Arial Narrow" w:eastAsia="Times New Roman" w:hAnsi="Arial Narrow" w:cs="Tahoma"/>
                <w:color w:val="222222"/>
              </w:rPr>
              <w:t>A szakmai vezető (mentor) neve</w:t>
            </w:r>
          </w:p>
        </w:tc>
        <w:tc>
          <w:tcPr>
            <w:tcW w:w="9789" w:type="dxa"/>
          </w:tcPr>
          <w:p w:rsidR="00D753FC" w:rsidRPr="00032C75"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4778" w:type="dxa"/>
          </w:tcPr>
          <w:p w:rsidR="00D753FC" w:rsidRPr="00032C75" w:rsidRDefault="00D753FC" w:rsidP="005312C6">
            <w:pPr>
              <w:spacing w:after="0" w:line="240" w:lineRule="auto"/>
              <w:ind w:firstLine="0"/>
              <w:rPr>
                <w:rFonts w:ascii="Arial Narrow" w:eastAsia="Times New Roman" w:hAnsi="Arial Narrow" w:cs="Tahoma"/>
                <w:color w:val="222222"/>
              </w:rPr>
            </w:pPr>
            <w:r w:rsidRPr="00032C75">
              <w:rPr>
                <w:rFonts w:ascii="Arial Narrow" w:eastAsia="Times New Roman" w:hAnsi="Arial Narrow" w:cs="Tahoma"/>
                <w:color w:val="222222"/>
              </w:rPr>
              <w:t>Oktatási azonosítója:</w:t>
            </w:r>
          </w:p>
        </w:tc>
        <w:tc>
          <w:tcPr>
            <w:tcW w:w="9789" w:type="dxa"/>
          </w:tcPr>
          <w:p w:rsidR="00D753FC" w:rsidRPr="00032C75"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4778" w:type="dxa"/>
          </w:tcPr>
          <w:p w:rsidR="00D753FC" w:rsidRPr="00032C75"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A gyakornoki napló megnyitásának ideje, a munkaszerződés megkötésének dátuma</w:t>
            </w:r>
          </w:p>
        </w:tc>
        <w:tc>
          <w:tcPr>
            <w:tcW w:w="9789" w:type="dxa"/>
          </w:tcPr>
          <w:p w:rsidR="00D753FC" w:rsidRPr="00032C75" w:rsidRDefault="00D753FC" w:rsidP="005312C6">
            <w:pPr>
              <w:spacing w:after="0" w:line="240" w:lineRule="auto"/>
              <w:ind w:firstLine="0"/>
              <w:rPr>
                <w:rFonts w:ascii="Arial Narrow" w:eastAsia="Times New Roman" w:hAnsi="Arial Narrow" w:cs="Tahoma"/>
                <w:color w:val="222222"/>
              </w:rPr>
            </w:pPr>
          </w:p>
        </w:tc>
      </w:tr>
    </w:tbl>
    <w:p w:rsidR="00D753FC" w:rsidRPr="0029247F" w:rsidRDefault="00D753FC" w:rsidP="00D753FC">
      <w:pPr>
        <w:pStyle w:val="Cmsor1"/>
      </w:pPr>
      <w:bookmarkStart w:id="243" w:name="_Toc8428960"/>
      <w:bookmarkStart w:id="244" w:name="_Toc8429231"/>
      <w:r w:rsidRPr="0029247F">
        <w:rPr>
          <w:b w:val="0"/>
        </w:rPr>
        <w:t>2.</w:t>
      </w:r>
      <w:r w:rsidRPr="0029247F">
        <w:rPr>
          <w:b w:val="0"/>
        </w:rPr>
        <w:tab/>
        <w:t>A gyakornoki tevékenység értékelése</w:t>
      </w:r>
      <w:bookmarkEnd w:id="243"/>
      <w:bookmarkEnd w:id="244"/>
    </w:p>
    <w:p w:rsidR="00D753FC" w:rsidRPr="0029247F" w:rsidRDefault="00D753FC" w:rsidP="00D753FC">
      <w:pPr>
        <w:spacing w:before="120" w:after="120" w:line="240" w:lineRule="auto"/>
        <w:ind w:left="150" w:firstLine="0"/>
        <w:rPr>
          <w:rFonts w:ascii="Arial Narrow" w:eastAsia="Times New Roman" w:hAnsi="Arial Narrow" w:cs="Tahoma"/>
          <w:color w:val="222222"/>
        </w:rPr>
      </w:pPr>
      <w:r w:rsidRPr="0029247F">
        <w:rPr>
          <w:rFonts w:ascii="Arial Narrow" w:eastAsia="Times New Roman" w:hAnsi="Arial Narrow" w:cs="Tahoma"/>
          <w:color w:val="222222"/>
        </w:rPr>
        <w:t>Gyakoriság: Legalább félévente írásban értékeli a gyakornok tevékenységét</w:t>
      </w:r>
    </w:p>
    <w:p w:rsidR="00D753FC" w:rsidRPr="0029247F" w:rsidRDefault="00D753FC" w:rsidP="00D753FC">
      <w:pPr>
        <w:spacing w:before="120" w:after="120" w:line="240" w:lineRule="auto"/>
        <w:ind w:left="150" w:firstLine="0"/>
        <w:rPr>
          <w:rFonts w:ascii="Arial Narrow" w:eastAsia="Times New Roman" w:hAnsi="Arial Narrow" w:cs="Tahoma"/>
          <w:color w:val="222222"/>
        </w:rPr>
      </w:pPr>
      <w:r w:rsidRPr="0029247F">
        <w:rPr>
          <w:rFonts w:ascii="Arial Narrow" w:eastAsia="Times New Roman" w:hAnsi="Arial Narrow" w:cs="Tahoma"/>
          <w:color w:val="222222"/>
        </w:rPr>
        <w:t>Példányszám: 3 példányban készül.</w:t>
      </w:r>
    </w:p>
    <w:p w:rsidR="00D753FC" w:rsidRPr="0029247F" w:rsidRDefault="00D753FC" w:rsidP="00D753FC">
      <w:pPr>
        <w:spacing w:before="120" w:after="120" w:line="240" w:lineRule="auto"/>
        <w:ind w:left="150" w:firstLine="0"/>
        <w:rPr>
          <w:rFonts w:ascii="Arial Narrow" w:eastAsia="Times New Roman" w:hAnsi="Arial Narrow" w:cs="Tahoma"/>
          <w:color w:val="222222"/>
        </w:rPr>
      </w:pPr>
      <w:r w:rsidRPr="0029247F">
        <w:rPr>
          <w:rFonts w:ascii="Arial Narrow" w:eastAsia="Times New Roman" w:hAnsi="Arial Narrow" w:cs="Tahoma"/>
          <w:color w:val="222222"/>
        </w:rPr>
        <w:t>Az értékelés ideje: legalább félévente</w:t>
      </w:r>
    </w:p>
    <w:p w:rsidR="00D753FC" w:rsidRDefault="00D753FC" w:rsidP="00D753FC">
      <w:pPr>
        <w:spacing w:before="120" w:after="120" w:line="240" w:lineRule="auto"/>
        <w:ind w:left="150" w:firstLine="0"/>
        <w:rPr>
          <w:rFonts w:ascii="Arial Narrow" w:eastAsia="Times New Roman" w:hAnsi="Arial Narrow" w:cs="Tahoma"/>
          <w:color w:val="222222"/>
        </w:rPr>
      </w:pPr>
      <w:r w:rsidRPr="0029247F">
        <w:rPr>
          <w:rFonts w:ascii="Arial Narrow" w:eastAsia="Times New Roman" w:hAnsi="Arial Narrow" w:cs="Tahoma"/>
          <w:color w:val="222222"/>
        </w:rPr>
        <w:t>Kapja: gyakornok, intézményvezető, mentor</w:t>
      </w:r>
    </w:p>
    <w:p w:rsidR="00D753FC" w:rsidRDefault="00D753FC" w:rsidP="00D753FC">
      <w:pPr>
        <w:spacing w:before="120" w:after="120" w:line="240" w:lineRule="auto"/>
        <w:ind w:left="150" w:firstLine="0"/>
        <w:rPr>
          <w:rFonts w:ascii="Arial Narrow" w:eastAsia="Times New Roman" w:hAnsi="Arial Narrow" w:cs="Tahoma"/>
          <w:color w:val="222222"/>
        </w:rPr>
      </w:pPr>
      <w:r>
        <w:rPr>
          <w:rFonts w:ascii="Arial Narrow" w:eastAsia="Times New Roman" w:hAnsi="Arial Narrow" w:cs="Tahoma"/>
          <w:color w:val="222222"/>
        </w:rPr>
        <w:t xml:space="preserve">Értékelés: </w:t>
      </w:r>
    </w:p>
    <w:p w:rsidR="00D753FC" w:rsidRDefault="00D753FC" w:rsidP="00D753FC">
      <w:pPr>
        <w:spacing w:before="120" w:after="120" w:line="240" w:lineRule="auto"/>
        <w:ind w:firstLine="150"/>
        <w:rPr>
          <w:rFonts w:ascii="Arial Narrow" w:eastAsia="Times New Roman" w:hAnsi="Arial Narrow" w:cs="Tahoma"/>
          <w:color w:val="222222"/>
        </w:rPr>
      </w:pPr>
      <w:r>
        <w:rPr>
          <w:rFonts w:ascii="Arial Narrow" w:eastAsia="Times New Roman" w:hAnsi="Arial Narrow" w:cs="Tahoma"/>
          <w:color w:val="222222"/>
        </w:rPr>
        <w:t>A Pp-nak megfelelő:2</w:t>
      </w:r>
    </w:p>
    <w:p w:rsidR="00D753FC" w:rsidRDefault="00D753FC" w:rsidP="00D753FC">
      <w:pPr>
        <w:spacing w:before="120" w:after="120" w:line="240" w:lineRule="auto"/>
        <w:ind w:firstLine="150"/>
        <w:rPr>
          <w:rFonts w:ascii="Arial Narrow" w:eastAsia="Times New Roman" w:hAnsi="Arial Narrow" w:cs="Tahoma"/>
          <w:color w:val="222222"/>
        </w:rPr>
      </w:pPr>
      <w:r>
        <w:rPr>
          <w:rFonts w:ascii="Arial Narrow" w:eastAsia="Times New Roman" w:hAnsi="Arial Narrow" w:cs="Tahoma"/>
          <w:color w:val="222222"/>
        </w:rPr>
        <w:t>A Pp-nak részben megfelelő:1</w:t>
      </w:r>
    </w:p>
    <w:p w:rsidR="00D753FC" w:rsidRDefault="00D753FC" w:rsidP="00D753FC">
      <w:pPr>
        <w:spacing w:before="120" w:after="120" w:line="240" w:lineRule="auto"/>
        <w:ind w:firstLine="150"/>
        <w:rPr>
          <w:rFonts w:ascii="Arial Narrow" w:eastAsia="Times New Roman" w:hAnsi="Arial Narrow" w:cs="Tahoma"/>
          <w:color w:val="222222"/>
        </w:rPr>
      </w:pPr>
      <w:r>
        <w:rPr>
          <w:rFonts w:ascii="Arial Narrow" w:eastAsia="Times New Roman" w:hAnsi="Arial Narrow" w:cs="Tahoma"/>
          <w:color w:val="222222"/>
        </w:rPr>
        <w:t>A Pp-nak nem megfelelő:0</w:t>
      </w:r>
    </w:p>
    <w:p w:rsidR="00D753FC" w:rsidRDefault="00D753FC" w:rsidP="00D753FC">
      <w:pPr>
        <w:spacing w:before="120" w:after="120" w:line="240" w:lineRule="auto"/>
        <w:ind w:firstLine="150"/>
        <w:rPr>
          <w:rFonts w:ascii="Arial Narrow" w:eastAsia="Times New Roman" w:hAnsi="Arial Narrow" w:cs="Tahoma"/>
          <w:color w:val="222222"/>
        </w:rPr>
      </w:pPr>
    </w:p>
    <w:p w:rsidR="00D753FC" w:rsidRDefault="00D753FC" w:rsidP="00D753FC">
      <w:pPr>
        <w:spacing w:before="120" w:after="120" w:line="240" w:lineRule="auto"/>
        <w:ind w:left="150" w:firstLine="0"/>
        <w:rPr>
          <w:rFonts w:ascii="Arial Narrow" w:eastAsia="Times New Roman" w:hAnsi="Arial Narrow" w:cs="Tahoma"/>
          <w:color w:val="222222"/>
        </w:rPr>
      </w:pPr>
    </w:p>
    <w:p w:rsidR="00D753FC" w:rsidRDefault="00D753FC" w:rsidP="00D753FC">
      <w:pPr>
        <w:spacing w:before="120" w:after="120" w:line="240" w:lineRule="auto"/>
        <w:ind w:left="150" w:firstLine="0"/>
        <w:rPr>
          <w:rFonts w:ascii="Arial Narrow" w:eastAsia="Times New Roman" w:hAnsi="Arial Narrow" w:cs="Tahoma"/>
          <w:color w:val="222222"/>
        </w:rPr>
      </w:pPr>
    </w:p>
    <w:tbl>
      <w:tblPr>
        <w:tblStyle w:val="Rcsostblzat"/>
        <w:tblW w:w="0" w:type="auto"/>
        <w:tblInd w:w="150" w:type="dxa"/>
        <w:tblLayout w:type="fixed"/>
        <w:tblLook w:val="04A0" w:firstRow="1" w:lastRow="0" w:firstColumn="1" w:lastColumn="0" w:noHBand="0" w:noVBand="1"/>
      </w:tblPr>
      <w:tblGrid>
        <w:gridCol w:w="797"/>
        <w:gridCol w:w="3414"/>
        <w:gridCol w:w="1276"/>
        <w:gridCol w:w="1276"/>
        <w:gridCol w:w="1276"/>
        <w:gridCol w:w="1276"/>
        <w:gridCol w:w="1276"/>
        <w:gridCol w:w="1276"/>
        <w:gridCol w:w="1276"/>
        <w:gridCol w:w="1276"/>
      </w:tblGrid>
      <w:tr w:rsidR="00D753FC" w:rsidRPr="00032C75" w:rsidTr="005312C6">
        <w:tc>
          <w:tcPr>
            <w:tcW w:w="797" w:type="dxa"/>
            <w:vMerge w:val="restart"/>
          </w:tcPr>
          <w:p w:rsidR="00D753FC" w:rsidRPr="0029247F" w:rsidRDefault="00D753FC" w:rsidP="005312C6">
            <w:pPr>
              <w:spacing w:after="0" w:line="240" w:lineRule="auto"/>
              <w:ind w:firstLine="0"/>
              <w:jc w:val="center"/>
              <w:rPr>
                <w:rFonts w:ascii="Arial Narrow" w:eastAsia="Times New Roman" w:hAnsi="Arial Narrow" w:cs="Tahoma"/>
                <w:color w:val="222222"/>
              </w:rPr>
            </w:pPr>
            <w:r w:rsidRPr="0029247F">
              <w:rPr>
                <w:rFonts w:ascii="Arial Narrow" w:eastAsia="Times New Roman" w:hAnsi="Arial Narrow" w:cs="Tahoma"/>
                <w:color w:val="222222"/>
              </w:rPr>
              <w:t>sorsz.</w:t>
            </w:r>
          </w:p>
          <w:p w:rsidR="00D753FC" w:rsidRPr="0029247F" w:rsidRDefault="00D753FC" w:rsidP="005312C6">
            <w:pPr>
              <w:spacing w:after="0" w:line="240" w:lineRule="auto"/>
              <w:jc w:val="center"/>
              <w:rPr>
                <w:rFonts w:ascii="Arial Narrow" w:eastAsia="Times New Roman" w:hAnsi="Arial Narrow" w:cs="Tahoma"/>
                <w:color w:val="222222"/>
              </w:rPr>
            </w:pPr>
          </w:p>
        </w:tc>
        <w:tc>
          <w:tcPr>
            <w:tcW w:w="3414" w:type="dxa"/>
            <w:vMerge w:val="restart"/>
          </w:tcPr>
          <w:p w:rsidR="00D753FC" w:rsidRPr="0029247F" w:rsidRDefault="00D753FC" w:rsidP="005312C6">
            <w:pPr>
              <w:spacing w:after="0" w:line="240" w:lineRule="auto"/>
              <w:ind w:firstLine="0"/>
              <w:jc w:val="center"/>
              <w:rPr>
                <w:rFonts w:ascii="Arial Narrow" w:eastAsia="Times New Roman" w:hAnsi="Arial Narrow" w:cs="Tahoma"/>
                <w:color w:val="222222"/>
              </w:rPr>
            </w:pPr>
            <w:r w:rsidRPr="0029247F">
              <w:rPr>
                <w:rFonts w:ascii="Arial Narrow" w:eastAsia="Times New Roman" w:hAnsi="Arial Narrow" w:cs="Tahoma"/>
                <w:color w:val="222222"/>
              </w:rPr>
              <w:t>Az értékelés szempontja</w:t>
            </w:r>
          </w:p>
          <w:p w:rsidR="00D753FC" w:rsidRPr="0029247F" w:rsidRDefault="00D753FC" w:rsidP="005312C6">
            <w:pPr>
              <w:spacing w:after="0" w:line="240" w:lineRule="auto"/>
              <w:jc w:val="center"/>
              <w:rPr>
                <w:rFonts w:ascii="Arial Narrow" w:eastAsia="Times New Roman" w:hAnsi="Arial Narrow" w:cs="Tahoma"/>
                <w:color w:val="222222"/>
              </w:rPr>
            </w:pPr>
          </w:p>
        </w:tc>
        <w:tc>
          <w:tcPr>
            <w:tcW w:w="2552" w:type="dxa"/>
            <w:gridSpan w:val="2"/>
          </w:tcPr>
          <w:p w:rsidR="00D753FC" w:rsidRPr="00681E1C" w:rsidRDefault="00D753FC" w:rsidP="00D753FC">
            <w:pPr>
              <w:pStyle w:val="Listaszerbekezds"/>
              <w:numPr>
                <w:ilvl w:val="0"/>
                <w:numId w:val="23"/>
              </w:numPr>
              <w:spacing w:after="0" w:line="240" w:lineRule="auto"/>
              <w:jc w:val="center"/>
              <w:rPr>
                <w:rFonts w:ascii="Arial Narrow" w:eastAsia="Times New Roman" w:hAnsi="Arial Narrow" w:cs="Tahoma"/>
                <w:color w:val="222222"/>
              </w:rPr>
            </w:pPr>
            <w:r>
              <w:rPr>
                <w:rFonts w:ascii="Arial Narrow" w:eastAsia="Times New Roman" w:hAnsi="Arial Narrow" w:cs="Tahoma"/>
                <w:color w:val="222222"/>
              </w:rPr>
              <w:t>félév</w:t>
            </w:r>
          </w:p>
        </w:tc>
        <w:tc>
          <w:tcPr>
            <w:tcW w:w="2552" w:type="dxa"/>
            <w:gridSpan w:val="2"/>
          </w:tcPr>
          <w:p w:rsidR="00D753FC" w:rsidRPr="00681E1C" w:rsidRDefault="00D753FC" w:rsidP="00D753FC">
            <w:pPr>
              <w:pStyle w:val="Listaszerbekezds"/>
              <w:numPr>
                <w:ilvl w:val="0"/>
                <w:numId w:val="23"/>
              </w:numPr>
              <w:spacing w:after="0" w:line="240" w:lineRule="auto"/>
              <w:jc w:val="center"/>
              <w:rPr>
                <w:rFonts w:ascii="Arial Narrow" w:eastAsia="Times New Roman" w:hAnsi="Arial Narrow" w:cs="Tahoma"/>
                <w:color w:val="222222"/>
              </w:rPr>
            </w:pPr>
            <w:r>
              <w:rPr>
                <w:rFonts w:ascii="Arial Narrow" w:eastAsia="Times New Roman" w:hAnsi="Arial Narrow" w:cs="Tahoma"/>
                <w:color w:val="222222"/>
              </w:rPr>
              <w:t>félév</w:t>
            </w:r>
          </w:p>
        </w:tc>
        <w:tc>
          <w:tcPr>
            <w:tcW w:w="2552" w:type="dxa"/>
            <w:gridSpan w:val="2"/>
          </w:tcPr>
          <w:p w:rsidR="00D753FC" w:rsidRPr="00681E1C" w:rsidRDefault="00D753FC" w:rsidP="00D753FC">
            <w:pPr>
              <w:pStyle w:val="Listaszerbekezds"/>
              <w:numPr>
                <w:ilvl w:val="0"/>
                <w:numId w:val="23"/>
              </w:numPr>
              <w:spacing w:after="0" w:line="240" w:lineRule="auto"/>
              <w:jc w:val="center"/>
              <w:rPr>
                <w:rFonts w:ascii="Arial Narrow" w:eastAsia="Times New Roman" w:hAnsi="Arial Narrow" w:cs="Tahoma"/>
                <w:color w:val="222222"/>
              </w:rPr>
            </w:pPr>
            <w:r w:rsidRPr="00681E1C">
              <w:rPr>
                <w:rFonts w:ascii="Arial Narrow" w:eastAsia="Times New Roman" w:hAnsi="Arial Narrow" w:cs="Tahoma"/>
                <w:color w:val="222222"/>
              </w:rPr>
              <w:t>félév</w:t>
            </w:r>
          </w:p>
        </w:tc>
        <w:tc>
          <w:tcPr>
            <w:tcW w:w="2552" w:type="dxa"/>
            <w:gridSpan w:val="2"/>
          </w:tcPr>
          <w:p w:rsidR="00D753FC" w:rsidRPr="00681E1C" w:rsidRDefault="00D753FC" w:rsidP="00D753FC">
            <w:pPr>
              <w:pStyle w:val="Listaszerbekezds"/>
              <w:numPr>
                <w:ilvl w:val="0"/>
                <w:numId w:val="23"/>
              </w:numPr>
              <w:spacing w:after="0" w:line="240" w:lineRule="auto"/>
              <w:jc w:val="center"/>
              <w:rPr>
                <w:rFonts w:ascii="Arial Narrow" w:eastAsia="Times New Roman" w:hAnsi="Arial Narrow" w:cs="Tahoma"/>
                <w:color w:val="222222"/>
              </w:rPr>
            </w:pPr>
            <w:r w:rsidRPr="00681E1C">
              <w:rPr>
                <w:rFonts w:ascii="Arial Narrow" w:eastAsia="Times New Roman" w:hAnsi="Arial Narrow" w:cs="Tahoma"/>
                <w:color w:val="222222"/>
              </w:rPr>
              <w:t>félév</w:t>
            </w:r>
          </w:p>
        </w:tc>
      </w:tr>
      <w:tr w:rsidR="00D753FC" w:rsidRPr="00032C75" w:rsidTr="005312C6">
        <w:tc>
          <w:tcPr>
            <w:tcW w:w="797" w:type="dxa"/>
            <w:vMerge/>
          </w:tcPr>
          <w:p w:rsidR="00D753FC" w:rsidRPr="0029247F" w:rsidRDefault="00D753FC" w:rsidP="005312C6">
            <w:pPr>
              <w:spacing w:after="0" w:line="240" w:lineRule="auto"/>
              <w:ind w:firstLine="0"/>
              <w:jc w:val="center"/>
              <w:rPr>
                <w:rFonts w:ascii="Arial Narrow" w:eastAsia="Times New Roman" w:hAnsi="Arial Narrow" w:cs="Tahoma"/>
                <w:color w:val="222222"/>
              </w:rPr>
            </w:pPr>
          </w:p>
        </w:tc>
        <w:tc>
          <w:tcPr>
            <w:tcW w:w="3414" w:type="dxa"/>
            <w:vMerge/>
          </w:tcPr>
          <w:p w:rsidR="00D753FC" w:rsidRPr="0029247F" w:rsidRDefault="00D753FC" w:rsidP="005312C6">
            <w:pPr>
              <w:spacing w:after="0" w:line="240" w:lineRule="auto"/>
              <w:ind w:firstLine="0"/>
              <w:jc w:val="center"/>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jc w:val="both"/>
              <w:rPr>
                <w:rFonts w:ascii="Arial Narrow" w:eastAsia="Times New Roman" w:hAnsi="Arial Narrow" w:cs="Tahoma"/>
                <w:color w:val="222222"/>
              </w:rPr>
            </w:pPr>
            <w:r>
              <w:rPr>
                <w:rFonts w:ascii="Arial Narrow" w:eastAsia="Times New Roman" w:hAnsi="Arial Narrow" w:cs="Tahoma"/>
                <w:color w:val="222222"/>
              </w:rPr>
              <w:t>az értékelés időpontja</w:t>
            </w:r>
          </w:p>
        </w:tc>
        <w:tc>
          <w:tcPr>
            <w:tcW w:w="1276" w:type="dxa"/>
          </w:tcPr>
          <w:p w:rsidR="00D753FC" w:rsidRDefault="00D753FC" w:rsidP="005312C6">
            <w:pPr>
              <w:spacing w:before="120" w:after="120" w:line="240" w:lineRule="auto"/>
              <w:ind w:left="150" w:firstLine="0"/>
              <w:rPr>
                <w:rFonts w:ascii="Arial Narrow" w:eastAsia="Times New Roman" w:hAnsi="Arial Narrow" w:cs="Tahoma"/>
                <w:color w:val="222222"/>
              </w:rPr>
            </w:pPr>
            <w:r>
              <w:rPr>
                <w:rFonts w:ascii="Arial Narrow" w:eastAsia="Times New Roman" w:hAnsi="Arial Narrow" w:cs="Tahoma"/>
                <w:color w:val="222222"/>
              </w:rPr>
              <w:t xml:space="preserve">Értékelés: </w:t>
            </w:r>
          </w:p>
          <w:p w:rsidR="00D753FC" w:rsidRPr="0029247F" w:rsidRDefault="00D753FC" w:rsidP="005312C6">
            <w:pPr>
              <w:spacing w:after="0" w:line="240" w:lineRule="auto"/>
              <w:ind w:firstLine="0"/>
              <w:jc w:val="both"/>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jc w:val="both"/>
              <w:rPr>
                <w:rFonts w:ascii="Arial Narrow" w:eastAsia="Times New Roman" w:hAnsi="Arial Narrow" w:cs="Tahoma"/>
                <w:color w:val="222222"/>
              </w:rPr>
            </w:pPr>
            <w:r>
              <w:rPr>
                <w:rFonts w:ascii="Arial Narrow" w:eastAsia="Times New Roman" w:hAnsi="Arial Narrow" w:cs="Tahoma"/>
                <w:color w:val="222222"/>
              </w:rPr>
              <w:t>az értékelés időpontja</w:t>
            </w:r>
          </w:p>
        </w:tc>
        <w:tc>
          <w:tcPr>
            <w:tcW w:w="1276" w:type="dxa"/>
          </w:tcPr>
          <w:p w:rsidR="00D753FC" w:rsidRDefault="00D753FC" w:rsidP="005312C6">
            <w:pPr>
              <w:spacing w:before="120" w:after="120" w:line="240" w:lineRule="auto"/>
              <w:ind w:left="150" w:firstLine="0"/>
              <w:rPr>
                <w:rFonts w:ascii="Arial Narrow" w:eastAsia="Times New Roman" w:hAnsi="Arial Narrow" w:cs="Tahoma"/>
                <w:color w:val="222222"/>
              </w:rPr>
            </w:pPr>
            <w:r>
              <w:rPr>
                <w:rFonts w:ascii="Arial Narrow" w:eastAsia="Times New Roman" w:hAnsi="Arial Narrow" w:cs="Tahoma"/>
                <w:color w:val="222222"/>
              </w:rPr>
              <w:t xml:space="preserve">Értékelés: </w:t>
            </w:r>
          </w:p>
          <w:p w:rsidR="00D753FC" w:rsidRPr="0029247F" w:rsidRDefault="00D753FC" w:rsidP="005312C6">
            <w:pPr>
              <w:spacing w:after="0" w:line="240" w:lineRule="auto"/>
              <w:ind w:firstLine="0"/>
              <w:jc w:val="both"/>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jc w:val="both"/>
              <w:rPr>
                <w:rFonts w:ascii="Arial Narrow" w:eastAsia="Times New Roman" w:hAnsi="Arial Narrow" w:cs="Tahoma"/>
                <w:color w:val="222222"/>
              </w:rPr>
            </w:pPr>
            <w:r>
              <w:rPr>
                <w:rFonts w:ascii="Arial Narrow" w:eastAsia="Times New Roman" w:hAnsi="Arial Narrow" w:cs="Tahoma"/>
                <w:color w:val="222222"/>
              </w:rPr>
              <w:t>az értékelés időpontja</w:t>
            </w:r>
          </w:p>
        </w:tc>
        <w:tc>
          <w:tcPr>
            <w:tcW w:w="1276" w:type="dxa"/>
          </w:tcPr>
          <w:p w:rsidR="00D753FC" w:rsidRDefault="00D753FC" w:rsidP="005312C6">
            <w:pPr>
              <w:spacing w:before="120" w:after="120" w:line="240" w:lineRule="auto"/>
              <w:ind w:left="150" w:firstLine="0"/>
              <w:rPr>
                <w:rFonts w:ascii="Arial Narrow" w:eastAsia="Times New Roman" w:hAnsi="Arial Narrow" w:cs="Tahoma"/>
                <w:color w:val="222222"/>
              </w:rPr>
            </w:pPr>
            <w:r>
              <w:rPr>
                <w:rFonts w:ascii="Arial Narrow" w:eastAsia="Times New Roman" w:hAnsi="Arial Narrow" w:cs="Tahoma"/>
                <w:color w:val="222222"/>
              </w:rPr>
              <w:t xml:space="preserve">Értékelés: </w:t>
            </w:r>
          </w:p>
          <w:p w:rsidR="00D753FC" w:rsidRPr="0029247F" w:rsidRDefault="00D753FC" w:rsidP="005312C6">
            <w:pPr>
              <w:spacing w:after="0" w:line="240" w:lineRule="auto"/>
              <w:ind w:firstLine="0"/>
              <w:jc w:val="both"/>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jc w:val="both"/>
              <w:rPr>
                <w:rFonts w:ascii="Arial Narrow" w:eastAsia="Times New Roman" w:hAnsi="Arial Narrow" w:cs="Tahoma"/>
                <w:color w:val="222222"/>
              </w:rPr>
            </w:pPr>
            <w:r>
              <w:rPr>
                <w:rFonts w:ascii="Arial Narrow" w:eastAsia="Times New Roman" w:hAnsi="Arial Narrow" w:cs="Tahoma"/>
                <w:color w:val="222222"/>
              </w:rPr>
              <w:t>az értékelés időpontja</w:t>
            </w:r>
          </w:p>
        </w:tc>
        <w:tc>
          <w:tcPr>
            <w:tcW w:w="1276" w:type="dxa"/>
          </w:tcPr>
          <w:p w:rsidR="00D753FC" w:rsidRDefault="00D753FC" w:rsidP="005312C6">
            <w:pPr>
              <w:spacing w:before="120" w:after="120" w:line="240" w:lineRule="auto"/>
              <w:ind w:left="150" w:firstLine="0"/>
              <w:rPr>
                <w:rFonts w:ascii="Arial Narrow" w:eastAsia="Times New Roman" w:hAnsi="Arial Narrow" w:cs="Tahoma"/>
                <w:color w:val="222222"/>
              </w:rPr>
            </w:pPr>
            <w:r>
              <w:rPr>
                <w:rFonts w:ascii="Arial Narrow" w:eastAsia="Times New Roman" w:hAnsi="Arial Narrow" w:cs="Tahoma"/>
                <w:color w:val="222222"/>
              </w:rPr>
              <w:t xml:space="preserve">Értékelés: </w:t>
            </w:r>
          </w:p>
          <w:p w:rsidR="00D753FC" w:rsidRPr="0029247F" w:rsidRDefault="00D753FC" w:rsidP="005312C6">
            <w:pPr>
              <w:spacing w:after="0" w:line="240" w:lineRule="auto"/>
              <w:ind w:firstLine="0"/>
              <w:jc w:val="both"/>
              <w:rPr>
                <w:rFonts w:ascii="Arial Narrow" w:eastAsia="Times New Roman" w:hAnsi="Arial Narrow" w:cs="Tahoma"/>
                <w:color w:val="222222"/>
              </w:rPr>
            </w:pPr>
          </w:p>
        </w:tc>
      </w:tr>
      <w:tr w:rsidR="00D753FC" w:rsidRPr="00032C75" w:rsidTr="005312C6">
        <w:tc>
          <w:tcPr>
            <w:tcW w:w="797" w:type="dxa"/>
          </w:tcPr>
          <w:p w:rsidR="00D753FC" w:rsidRPr="0029247F" w:rsidRDefault="00D753FC" w:rsidP="005312C6">
            <w:pPr>
              <w:spacing w:after="0" w:line="240" w:lineRule="auto"/>
              <w:ind w:firstLine="0"/>
              <w:rPr>
                <w:rFonts w:ascii="Arial Narrow" w:eastAsia="Times New Roman" w:hAnsi="Arial Narrow" w:cs="Tahoma"/>
                <w:color w:val="222222"/>
              </w:rPr>
            </w:pPr>
            <w:r w:rsidRPr="0029247F">
              <w:rPr>
                <w:rFonts w:ascii="Arial Narrow" w:eastAsia="Times New Roman" w:hAnsi="Arial Narrow" w:cs="Tahoma"/>
                <w:color w:val="222222"/>
              </w:rPr>
              <w:t>1.</w:t>
            </w:r>
          </w:p>
        </w:tc>
        <w:tc>
          <w:tcPr>
            <w:tcW w:w="3414" w:type="dxa"/>
          </w:tcPr>
          <w:p w:rsidR="00D753FC" w:rsidRPr="0029247F" w:rsidRDefault="00D753FC" w:rsidP="005312C6">
            <w:pPr>
              <w:spacing w:after="0" w:line="240" w:lineRule="auto"/>
              <w:ind w:firstLine="0"/>
              <w:rPr>
                <w:rFonts w:ascii="Arial Narrow" w:eastAsia="Times New Roman" w:hAnsi="Arial Narrow" w:cs="Tahoma"/>
                <w:color w:val="222222"/>
              </w:rPr>
            </w:pPr>
            <w:r w:rsidRPr="0029247F">
              <w:rPr>
                <w:rFonts w:ascii="Arial Narrow" w:hAnsi="Arial Narrow" w:cs="Tahoma"/>
                <w:color w:val="222222"/>
              </w:rPr>
              <w:t>foglalkozások előkészítése</w:t>
            </w: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29247F" w:rsidRDefault="00D753FC" w:rsidP="005312C6">
            <w:pPr>
              <w:spacing w:after="0" w:line="240" w:lineRule="auto"/>
              <w:ind w:firstLine="0"/>
              <w:rPr>
                <w:rFonts w:ascii="Arial Narrow" w:eastAsia="Times New Roman" w:hAnsi="Arial Narrow" w:cs="Tahoma"/>
                <w:color w:val="222222"/>
              </w:rPr>
            </w:pPr>
            <w:r w:rsidRPr="0029247F">
              <w:rPr>
                <w:rFonts w:ascii="Arial Narrow" w:eastAsia="Times New Roman" w:hAnsi="Arial Narrow" w:cs="Tahoma"/>
                <w:color w:val="222222"/>
              </w:rPr>
              <w:t>2.</w:t>
            </w:r>
          </w:p>
        </w:tc>
        <w:tc>
          <w:tcPr>
            <w:tcW w:w="3414" w:type="dxa"/>
          </w:tcPr>
          <w:p w:rsidR="00D753FC" w:rsidRPr="0029247F" w:rsidRDefault="00D753FC" w:rsidP="005312C6">
            <w:pPr>
              <w:spacing w:after="0" w:line="240" w:lineRule="auto"/>
              <w:ind w:firstLine="0"/>
              <w:rPr>
                <w:rFonts w:ascii="Arial Narrow" w:eastAsia="Times New Roman" w:hAnsi="Arial Narrow" w:cs="Tahoma"/>
                <w:color w:val="222222"/>
              </w:rPr>
            </w:pPr>
            <w:r w:rsidRPr="0029247F">
              <w:rPr>
                <w:rFonts w:ascii="Arial Narrow" w:hAnsi="Arial Narrow" w:cs="Tahoma"/>
                <w:color w:val="222222"/>
              </w:rPr>
              <w:t>a gyermekek teljesítményének értékelése</w:t>
            </w: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29247F" w:rsidRDefault="00D753FC" w:rsidP="005312C6">
            <w:pPr>
              <w:spacing w:after="0" w:line="240" w:lineRule="auto"/>
              <w:ind w:firstLine="0"/>
              <w:rPr>
                <w:rFonts w:ascii="Arial Narrow" w:eastAsia="Times New Roman" w:hAnsi="Arial Narrow" w:cs="Tahoma"/>
                <w:color w:val="222222"/>
              </w:rPr>
            </w:pPr>
            <w:r w:rsidRPr="0029247F">
              <w:rPr>
                <w:rFonts w:ascii="Arial Narrow" w:eastAsia="Times New Roman" w:hAnsi="Arial Narrow" w:cs="Tahoma"/>
                <w:color w:val="222222"/>
              </w:rPr>
              <w:t>3.</w:t>
            </w:r>
          </w:p>
        </w:tc>
        <w:tc>
          <w:tcPr>
            <w:tcW w:w="3414" w:type="dxa"/>
          </w:tcPr>
          <w:p w:rsidR="00D753FC" w:rsidRPr="0029247F" w:rsidRDefault="00D753FC" w:rsidP="005312C6">
            <w:pPr>
              <w:spacing w:after="0" w:line="240" w:lineRule="auto"/>
              <w:ind w:firstLine="0"/>
              <w:rPr>
                <w:rFonts w:ascii="Arial Narrow" w:eastAsia="Times New Roman" w:hAnsi="Arial Narrow" w:cs="Tahoma"/>
                <w:color w:val="222222"/>
              </w:rPr>
            </w:pPr>
            <w:r w:rsidRPr="0029247F">
              <w:rPr>
                <w:rFonts w:ascii="Arial Narrow" w:hAnsi="Arial Narrow" w:cs="Tahoma"/>
                <w:color w:val="222222"/>
              </w:rPr>
              <w:t>az intézmény kulturális és sportéletének, a szabadidő hasznos eltöltésének megszervezése</w:t>
            </w: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29247F" w:rsidRDefault="00D753FC" w:rsidP="005312C6">
            <w:pPr>
              <w:spacing w:after="0" w:line="240" w:lineRule="auto"/>
              <w:ind w:firstLine="0"/>
              <w:rPr>
                <w:rFonts w:ascii="Arial Narrow" w:eastAsia="Times New Roman" w:hAnsi="Arial Narrow" w:cs="Tahoma"/>
                <w:color w:val="222222"/>
              </w:rPr>
            </w:pPr>
            <w:r w:rsidRPr="0029247F">
              <w:rPr>
                <w:rFonts w:ascii="Arial Narrow" w:eastAsia="Times New Roman" w:hAnsi="Arial Narrow" w:cs="Tahoma"/>
                <w:color w:val="222222"/>
              </w:rPr>
              <w:t>4.</w:t>
            </w:r>
          </w:p>
        </w:tc>
        <w:tc>
          <w:tcPr>
            <w:tcW w:w="3414" w:type="dxa"/>
          </w:tcPr>
          <w:p w:rsidR="00D753FC" w:rsidRPr="0029247F" w:rsidRDefault="00D753FC" w:rsidP="005312C6">
            <w:pPr>
              <w:spacing w:after="0" w:line="240" w:lineRule="auto"/>
              <w:ind w:firstLine="0"/>
              <w:rPr>
                <w:rFonts w:ascii="Arial Narrow" w:eastAsia="Times New Roman" w:hAnsi="Arial Narrow" w:cs="Tahoma"/>
                <w:color w:val="222222"/>
              </w:rPr>
            </w:pPr>
            <w:r w:rsidRPr="0029247F">
              <w:rPr>
                <w:rFonts w:ascii="Arial Narrow" w:hAnsi="Arial Narrow" w:cs="Tahoma"/>
                <w:color w:val="222222"/>
              </w:rPr>
              <w:t>előre tervezett beosztás szerint vagy alkalomszerűen gyermekek, egyéb foglalkozásnak nem minősülő - felügyelete</w:t>
            </w: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29247F" w:rsidRDefault="00D753FC" w:rsidP="005312C6">
            <w:pPr>
              <w:spacing w:after="0" w:line="240" w:lineRule="auto"/>
              <w:ind w:firstLine="0"/>
              <w:rPr>
                <w:rFonts w:ascii="Arial Narrow" w:eastAsia="Times New Roman" w:hAnsi="Arial Narrow" w:cs="Tahoma"/>
                <w:color w:val="222222"/>
              </w:rPr>
            </w:pPr>
            <w:r w:rsidRPr="0029247F">
              <w:rPr>
                <w:rFonts w:ascii="Arial Narrow" w:eastAsia="Times New Roman" w:hAnsi="Arial Narrow" w:cs="Tahoma"/>
                <w:color w:val="222222"/>
              </w:rPr>
              <w:t>5.</w:t>
            </w:r>
          </w:p>
        </w:tc>
        <w:tc>
          <w:tcPr>
            <w:tcW w:w="3414" w:type="dxa"/>
          </w:tcPr>
          <w:p w:rsidR="00D753FC" w:rsidRPr="0029247F" w:rsidRDefault="00D753FC" w:rsidP="005312C6">
            <w:pPr>
              <w:spacing w:after="0" w:line="240" w:lineRule="auto"/>
              <w:ind w:firstLine="0"/>
              <w:rPr>
                <w:rFonts w:ascii="Arial Narrow" w:hAnsi="Arial Narrow" w:cs="Tahoma"/>
                <w:color w:val="222222"/>
              </w:rPr>
            </w:pPr>
            <w:r w:rsidRPr="0029247F">
              <w:rPr>
                <w:rFonts w:ascii="Arial Narrow" w:hAnsi="Arial Narrow" w:cs="Tahoma"/>
                <w:color w:val="222222"/>
              </w:rPr>
              <w:t>a gyermekbalesetek megelőzésével kapcsolatos feladatok végrehajtása</w:t>
            </w: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29247F" w:rsidRDefault="00D753FC" w:rsidP="005312C6">
            <w:pPr>
              <w:spacing w:after="0" w:line="240" w:lineRule="auto"/>
              <w:ind w:firstLine="0"/>
              <w:rPr>
                <w:rFonts w:ascii="Arial Narrow" w:eastAsia="Times New Roman" w:hAnsi="Arial Narrow" w:cs="Tahoma"/>
                <w:color w:val="222222"/>
              </w:rPr>
            </w:pPr>
            <w:r w:rsidRPr="0029247F">
              <w:rPr>
                <w:rFonts w:ascii="Arial Narrow" w:eastAsia="Times New Roman" w:hAnsi="Arial Narrow" w:cs="Tahoma"/>
                <w:color w:val="222222"/>
              </w:rPr>
              <w:t>6.</w:t>
            </w:r>
          </w:p>
        </w:tc>
        <w:tc>
          <w:tcPr>
            <w:tcW w:w="3414" w:type="dxa"/>
          </w:tcPr>
          <w:p w:rsidR="00D753FC" w:rsidRPr="0029247F" w:rsidRDefault="00D753FC" w:rsidP="005312C6">
            <w:pPr>
              <w:spacing w:after="0" w:line="240" w:lineRule="auto"/>
              <w:ind w:firstLine="0"/>
              <w:rPr>
                <w:rFonts w:ascii="Arial Narrow" w:hAnsi="Arial Narrow" w:cs="Tahoma"/>
                <w:color w:val="222222"/>
              </w:rPr>
            </w:pPr>
            <w:r w:rsidRPr="0029247F">
              <w:rPr>
                <w:rFonts w:ascii="Arial Narrow" w:hAnsi="Arial Narrow" w:cs="Tahoma"/>
                <w:color w:val="222222"/>
              </w:rPr>
              <w:t>a gyermekvédelemmel összefüggő feladatok végrehajtása</w:t>
            </w: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29247F" w:rsidRDefault="00D753FC" w:rsidP="005312C6">
            <w:pPr>
              <w:spacing w:after="0" w:line="240" w:lineRule="auto"/>
              <w:ind w:firstLine="0"/>
              <w:rPr>
                <w:rFonts w:ascii="Arial Narrow" w:eastAsia="Times New Roman" w:hAnsi="Arial Narrow" w:cs="Tahoma"/>
                <w:color w:val="222222"/>
              </w:rPr>
            </w:pPr>
            <w:r w:rsidRPr="0029247F">
              <w:rPr>
                <w:rFonts w:ascii="Arial Narrow" w:eastAsia="Times New Roman" w:hAnsi="Arial Narrow" w:cs="Tahoma"/>
                <w:color w:val="222222"/>
              </w:rPr>
              <w:t>7.</w:t>
            </w:r>
          </w:p>
        </w:tc>
        <w:tc>
          <w:tcPr>
            <w:tcW w:w="3414" w:type="dxa"/>
          </w:tcPr>
          <w:p w:rsidR="00D753FC" w:rsidRPr="0029247F" w:rsidRDefault="00D753FC" w:rsidP="005312C6">
            <w:pPr>
              <w:spacing w:after="0" w:line="240" w:lineRule="auto"/>
              <w:ind w:firstLine="0"/>
              <w:rPr>
                <w:rFonts w:ascii="Arial Narrow" w:hAnsi="Arial Narrow" w:cs="Tahoma"/>
                <w:color w:val="222222"/>
              </w:rPr>
            </w:pPr>
            <w:r w:rsidRPr="0029247F">
              <w:rPr>
                <w:rFonts w:ascii="Arial Narrow" w:hAnsi="Arial Narrow" w:cs="Tahoma"/>
                <w:color w:val="222222"/>
              </w:rPr>
              <w:t>eseti helyettesítés</w:t>
            </w: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vMerge w:val="restart"/>
          </w:tcPr>
          <w:p w:rsidR="00D753FC" w:rsidRPr="0029247F" w:rsidRDefault="00D753FC" w:rsidP="005312C6">
            <w:pPr>
              <w:spacing w:after="0" w:line="240" w:lineRule="auto"/>
              <w:ind w:firstLine="0"/>
              <w:rPr>
                <w:rFonts w:ascii="Arial Narrow" w:eastAsia="Times New Roman" w:hAnsi="Arial Narrow" w:cs="Tahoma"/>
                <w:color w:val="222222"/>
              </w:rPr>
            </w:pPr>
            <w:r w:rsidRPr="0029247F">
              <w:rPr>
                <w:rFonts w:ascii="Arial Narrow" w:eastAsia="Times New Roman" w:hAnsi="Arial Narrow" w:cs="Tahoma"/>
                <w:color w:val="222222"/>
              </w:rPr>
              <w:t>8.</w:t>
            </w:r>
          </w:p>
        </w:tc>
        <w:tc>
          <w:tcPr>
            <w:tcW w:w="3414" w:type="dxa"/>
          </w:tcPr>
          <w:p w:rsidR="00D753FC" w:rsidRPr="0029247F" w:rsidRDefault="00D753FC" w:rsidP="005312C6">
            <w:pPr>
              <w:pStyle w:val="NormlWeb"/>
              <w:shd w:val="clear" w:color="auto" w:fill="FFFFFF"/>
              <w:spacing w:before="0" w:beforeAutospacing="0" w:after="0" w:afterAutospacing="0" w:line="240" w:lineRule="auto"/>
              <w:ind w:right="150" w:firstLine="0"/>
              <w:jc w:val="both"/>
              <w:rPr>
                <w:rFonts w:ascii="Arial Narrow" w:hAnsi="Arial Narrow" w:cs="Tahoma"/>
                <w:color w:val="222222"/>
              </w:rPr>
            </w:pPr>
            <w:r w:rsidRPr="0029247F">
              <w:rPr>
                <w:rFonts w:ascii="Arial Narrow" w:hAnsi="Arial Narrow" w:cs="Tahoma"/>
                <w:color w:val="222222"/>
              </w:rPr>
              <w:t>a pedagógiai tevékenységhez kapcsolódó ügyviteli tevékenység</w:t>
            </w: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29247F"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vMerge/>
          </w:tcPr>
          <w:p w:rsidR="00D753FC" w:rsidRPr="0029247F" w:rsidRDefault="00D753FC" w:rsidP="005312C6">
            <w:pPr>
              <w:spacing w:after="0" w:line="240" w:lineRule="auto"/>
              <w:ind w:firstLine="0"/>
              <w:rPr>
                <w:rFonts w:ascii="Arial Narrow" w:eastAsia="Times New Roman" w:hAnsi="Arial Narrow" w:cs="Tahoma"/>
                <w:color w:val="222222"/>
              </w:rPr>
            </w:pPr>
          </w:p>
        </w:tc>
        <w:tc>
          <w:tcPr>
            <w:tcW w:w="3414" w:type="dxa"/>
          </w:tcPr>
          <w:p w:rsidR="00D753FC" w:rsidRPr="0029247F" w:rsidRDefault="00D753FC" w:rsidP="005312C6">
            <w:pPr>
              <w:pStyle w:val="NormlWeb"/>
              <w:shd w:val="clear" w:color="auto" w:fill="FFFFFF"/>
              <w:spacing w:before="0" w:beforeAutospacing="0" w:after="0" w:afterAutospacing="0" w:line="240" w:lineRule="auto"/>
              <w:ind w:right="150" w:firstLine="0"/>
              <w:jc w:val="both"/>
              <w:rPr>
                <w:rFonts w:ascii="Arial Narrow" w:hAnsi="Arial Narrow" w:cs="Tahoma"/>
                <w:color w:val="222222"/>
              </w:rPr>
            </w:pPr>
            <w:r w:rsidRPr="0029247F">
              <w:rPr>
                <w:rFonts w:ascii="Arial Narrow" w:hAnsi="Arial Narrow" w:cs="Tahoma"/>
                <w:color w:val="222222"/>
              </w:rPr>
              <w:t>a felvételi előjegyzési napló</w:t>
            </w: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vMerge/>
          </w:tcPr>
          <w:p w:rsidR="00D753FC" w:rsidRPr="007C3983" w:rsidRDefault="00D753FC" w:rsidP="005312C6">
            <w:pPr>
              <w:spacing w:after="0" w:line="240" w:lineRule="auto"/>
              <w:ind w:firstLine="0"/>
              <w:rPr>
                <w:rFonts w:ascii="Arial Narrow" w:eastAsia="Times New Roman" w:hAnsi="Arial Narrow" w:cs="Tahoma"/>
                <w:color w:val="222222"/>
              </w:rPr>
            </w:pPr>
          </w:p>
        </w:tc>
        <w:tc>
          <w:tcPr>
            <w:tcW w:w="3414" w:type="dxa"/>
          </w:tcPr>
          <w:p w:rsidR="00D753FC" w:rsidRPr="007C3983" w:rsidRDefault="00D753FC" w:rsidP="005312C6">
            <w:pPr>
              <w:pStyle w:val="NormlWeb"/>
              <w:shd w:val="clear" w:color="auto" w:fill="FFFFFF"/>
              <w:spacing w:before="0" w:beforeAutospacing="0" w:after="0" w:afterAutospacing="0" w:line="240" w:lineRule="auto"/>
              <w:ind w:right="150" w:firstLine="0"/>
              <w:jc w:val="both"/>
              <w:rPr>
                <w:rFonts w:ascii="Arial Narrow" w:hAnsi="Arial Narrow" w:cs="Tahoma"/>
                <w:color w:val="222222"/>
              </w:rPr>
            </w:pPr>
            <w:r w:rsidRPr="007C3983">
              <w:rPr>
                <w:rFonts w:ascii="Arial Narrow" w:hAnsi="Arial Narrow" w:cs="Tahoma"/>
                <w:color w:val="222222"/>
              </w:rPr>
              <w:t>a felvételi és mulasztási napló</w:t>
            </w: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vMerge/>
          </w:tcPr>
          <w:p w:rsidR="00D753FC" w:rsidRPr="007C3983" w:rsidRDefault="00D753FC" w:rsidP="005312C6">
            <w:pPr>
              <w:spacing w:after="0" w:line="240" w:lineRule="auto"/>
              <w:ind w:firstLine="0"/>
              <w:rPr>
                <w:rFonts w:ascii="Arial Narrow" w:eastAsia="Times New Roman" w:hAnsi="Arial Narrow" w:cs="Tahoma"/>
                <w:color w:val="222222"/>
              </w:rPr>
            </w:pPr>
          </w:p>
        </w:tc>
        <w:tc>
          <w:tcPr>
            <w:tcW w:w="3414" w:type="dxa"/>
          </w:tcPr>
          <w:p w:rsidR="00D753FC" w:rsidRPr="007C3983" w:rsidRDefault="00D753FC" w:rsidP="005312C6">
            <w:pPr>
              <w:pStyle w:val="NormlWeb"/>
              <w:shd w:val="clear" w:color="auto" w:fill="FFFFFF"/>
              <w:spacing w:before="0" w:beforeAutospacing="0" w:after="0" w:afterAutospacing="0" w:line="240" w:lineRule="auto"/>
              <w:ind w:right="150" w:firstLine="0"/>
              <w:jc w:val="both"/>
              <w:rPr>
                <w:rFonts w:ascii="Arial Narrow" w:hAnsi="Arial Narrow" w:cs="Tahoma"/>
                <w:color w:val="222222"/>
              </w:rPr>
            </w:pPr>
            <w:r w:rsidRPr="007C3983">
              <w:rPr>
                <w:rFonts w:ascii="Arial Narrow" w:hAnsi="Arial Narrow" w:cs="Tahoma"/>
                <w:color w:val="222222"/>
              </w:rPr>
              <w:t>az óvodai csoportnapló</w:t>
            </w: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vMerge/>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414" w:type="dxa"/>
          </w:tcPr>
          <w:p w:rsidR="00D753FC" w:rsidRPr="00B44C63" w:rsidRDefault="00D753FC" w:rsidP="005312C6">
            <w:pPr>
              <w:pStyle w:val="NormlWeb"/>
              <w:shd w:val="clear" w:color="auto" w:fill="FFFFFF"/>
              <w:spacing w:before="0" w:beforeAutospacing="0" w:after="0" w:afterAutospacing="0" w:line="240" w:lineRule="auto"/>
              <w:ind w:right="150" w:firstLine="0"/>
              <w:jc w:val="both"/>
              <w:rPr>
                <w:rFonts w:ascii="Arial Narrow" w:hAnsi="Arial Narrow" w:cs="Tahoma"/>
                <w:color w:val="222222"/>
              </w:rPr>
            </w:pPr>
            <w:r w:rsidRPr="00B44C63">
              <w:rPr>
                <w:rFonts w:ascii="Arial Narrow" w:hAnsi="Arial Narrow" w:cs="Tahoma"/>
                <w:color w:val="222222"/>
              </w:rPr>
              <w:t>az óvodai törzskönyv</w:t>
            </w: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vMerge/>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414" w:type="dxa"/>
          </w:tcPr>
          <w:p w:rsidR="00D753FC" w:rsidRPr="00B44C63" w:rsidRDefault="00D753FC" w:rsidP="005312C6">
            <w:pPr>
              <w:pStyle w:val="NormlWeb"/>
              <w:shd w:val="clear" w:color="auto" w:fill="FFFFFF"/>
              <w:spacing w:before="0" w:beforeAutospacing="0" w:after="0" w:afterAutospacing="0" w:line="240" w:lineRule="auto"/>
              <w:ind w:right="150" w:firstLine="0"/>
              <w:jc w:val="both"/>
              <w:rPr>
                <w:rFonts w:ascii="Arial Narrow" w:hAnsi="Arial Narrow" w:cs="Tahoma"/>
                <w:color w:val="222222"/>
              </w:rPr>
            </w:pPr>
            <w:r w:rsidRPr="00B44C63">
              <w:rPr>
                <w:rFonts w:ascii="Arial Narrow" w:hAnsi="Arial Narrow" w:cs="Tahoma"/>
                <w:color w:val="222222"/>
              </w:rPr>
              <w:t>a tankötelezettség megállapításához szükséges szakvélemény (a továbbiakban: óvodai szakvélemény),</w:t>
            </w: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vMerge/>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414" w:type="dxa"/>
          </w:tcPr>
          <w:p w:rsidR="00D753FC" w:rsidRPr="00B44C63" w:rsidRDefault="00D753FC" w:rsidP="005312C6">
            <w:pPr>
              <w:pStyle w:val="NormlWeb"/>
              <w:shd w:val="clear" w:color="auto" w:fill="FFFFFF"/>
              <w:spacing w:before="0" w:beforeAutospacing="0" w:after="0" w:afterAutospacing="0" w:line="240" w:lineRule="auto"/>
              <w:ind w:right="150" w:firstLine="0"/>
              <w:jc w:val="both"/>
              <w:rPr>
                <w:rFonts w:ascii="Arial Narrow" w:hAnsi="Arial Narrow" w:cs="Tahoma"/>
                <w:color w:val="222222"/>
              </w:rPr>
            </w:pPr>
            <w:r w:rsidRPr="00B44C63">
              <w:rPr>
                <w:rFonts w:ascii="Arial Narrow" w:hAnsi="Arial Narrow" w:cs="Tahoma"/>
                <w:color w:val="222222"/>
              </w:rPr>
              <w:t>a gyermek fejlődését nyomon követő dokumentáció.</w:t>
            </w: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7C3983" w:rsidRDefault="00D753FC" w:rsidP="005312C6">
            <w:pPr>
              <w:spacing w:after="0" w:line="240" w:lineRule="auto"/>
              <w:ind w:firstLine="0"/>
              <w:rPr>
                <w:rFonts w:ascii="Arial Narrow" w:eastAsia="Times New Roman" w:hAnsi="Arial Narrow" w:cs="Tahoma"/>
                <w:color w:val="222222"/>
              </w:rPr>
            </w:pPr>
            <w:r w:rsidRPr="007C3983">
              <w:rPr>
                <w:rFonts w:ascii="Arial Narrow" w:eastAsia="Times New Roman" w:hAnsi="Arial Narrow" w:cs="Tahoma"/>
                <w:color w:val="222222"/>
              </w:rPr>
              <w:t>9.</w:t>
            </w:r>
          </w:p>
        </w:tc>
        <w:tc>
          <w:tcPr>
            <w:tcW w:w="3414" w:type="dxa"/>
          </w:tcPr>
          <w:p w:rsidR="00D753FC" w:rsidRPr="007C3983" w:rsidRDefault="00D753FC" w:rsidP="005312C6">
            <w:pPr>
              <w:pStyle w:val="NormlWeb"/>
              <w:shd w:val="clear" w:color="auto" w:fill="FFFFFF"/>
              <w:spacing w:before="0" w:beforeAutospacing="0" w:after="0" w:afterAutospacing="0" w:line="240" w:lineRule="auto"/>
              <w:ind w:right="150" w:firstLine="0"/>
              <w:jc w:val="both"/>
              <w:rPr>
                <w:rFonts w:ascii="Arial Narrow" w:hAnsi="Arial Narrow" w:cs="Tahoma"/>
                <w:color w:val="222222"/>
              </w:rPr>
            </w:pPr>
            <w:r w:rsidRPr="007C3983">
              <w:rPr>
                <w:rFonts w:ascii="Arial Narrow" w:hAnsi="Arial Narrow" w:cs="Tahoma"/>
                <w:color w:val="222222"/>
              </w:rPr>
              <w:t>az intézményi dokumentumok készítése, vezetése</w:t>
            </w: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7C3983" w:rsidRDefault="00D753FC" w:rsidP="005312C6">
            <w:pPr>
              <w:spacing w:after="0" w:line="240" w:lineRule="auto"/>
              <w:ind w:firstLine="0"/>
              <w:rPr>
                <w:rFonts w:ascii="Arial Narrow" w:eastAsia="Times New Roman" w:hAnsi="Arial Narrow" w:cs="Tahoma"/>
                <w:color w:val="222222"/>
              </w:rPr>
            </w:pPr>
            <w:r w:rsidRPr="00B44C63">
              <w:rPr>
                <w:rFonts w:ascii="Arial Narrow" w:eastAsia="Times New Roman" w:hAnsi="Arial Narrow" w:cs="Tahoma"/>
                <w:color w:val="222222"/>
              </w:rPr>
              <w:t>10.</w:t>
            </w:r>
          </w:p>
        </w:tc>
        <w:tc>
          <w:tcPr>
            <w:tcW w:w="3414" w:type="dxa"/>
          </w:tcPr>
          <w:p w:rsidR="00D753FC" w:rsidRPr="007C3983" w:rsidRDefault="00D753FC" w:rsidP="005312C6">
            <w:pPr>
              <w:pStyle w:val="NormlWeb"/>
              <w:shd w:val="clear" w:color="auto" w:fill="FFFFFF"/>
              <w:spacing w:before="0" w:beforeAutospacing="0" w:after="0" w:afterAutospacing="0" w:line="240" w:lineRule="auto"/>
              <w:ind w:right="150" w:firstLine="0"/>
              <w:jc w:val="both"/>
              <w:rPr>
                <w:rFonts w:ascii="Arial Narrow" w:hAnsi="Arial Narrow" w:cs="Tahoma"/>
                <w:color w:val="222222"/>
              </w:rPr>
            </w:pPr>
            <w:r w:rsidRPr="007C3983">
              <w:rPr>
                <w:rFonts w:ascii="Arial Narrow" w:hAnsi="Arial Narrow" w:cs="Tahoma"/>
                <w:color w:val="222222"/>
              </w:rPr>
              <w:t xml:space="preserve">a szülőkkel történő kapcsolattartás, </w:t>
            </w:r>
            <w:r w:rsidRPr="007C3983">
              <w:rPr>
                <w:rFonts w:ascii="Arial Narrow" w:hAnsi="Arial Narrow" w:cs="Tahoma"/>
                <w:color w:val="222222"/>
              </w:rPr>
              <w:lastRenderedPageBreak/>
              <w:t>szülői értekezlet, fogadóóra megtartása</w:t>
            </w: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B44C63" w:rsidRDefault="00D753FC" w:rsidP="005312C6">
            <w:pPr>
              <w:spacing w:after="0" w:line="240" w:lineRule="auto"/>
              <w:ind w:firstLine="0"/>
              <w:rPr>
                <w:rFonts w:ascii="Arial Narrow" w:eastAsia="Times New Roman" w:hAnsi="Arial Narrow" w:cs="Tahoma"/>
                <w:color w:val="222222"/>
              </w:rPr>
            </w:pPr>
            <w:r w:rsidRPr="00B44C63">
              <w:rPr>
                <w:rFonts w:ascii="Arial Narrow" w:eastAsia="Times New Roman" w:hAnsi="Arial Narrow" w:cs="Tahoma"/>
                <w:color w:val="222222"/>
              </w:rPr>
              <w:lastRenderedPageBreak/>
              <w:t>11.</w:t>
            </w:r>
          </w:p>
        </w:tc>
        <w:tc>
          <w:tcPr>
            <w:tcW w:w="3414" w:type="dxa"/>
          </w:tcPr>
          <w:p w:rsidR="00D753FC" w:rsidRPr="00B44C63" w:rsidRDefault="00D753FC" w:rsidP="005312C6">
            <w:pPr>
              <w:pStyle w:val="NormlWeb"/>
              <w:shd w:val="clear" w:color="auto" w:fill="FFFFFF"/>
              <w:spacing w:before="0" w:beforeAutospacing="0" w:after="0" w:afterAutospacing="0" w:line="240" w:lineRule="auto"/>
              <w:ind w:right="150" w:firstLine="0"/>
              <w:jc w:val="both"/>
              <w:rPr>
                <w:rFonts w:ascii="Arial Narrow" w:hAnsi="Arial Narrow" w:cs="Tahoma"/>
                <w:color w:val="222222"/>
              </w:rPr>
            </w:pPr>
            <w:r w:rsidRPr="00B44C63">
              <w:rPr>
                <w:rFonts w:ascii="Arial Narrow" w:hAnsi="Arial Narrow" w:cs="Tahoma"/>
                <w:color w:val="222222"/>
              </w:rPr>
              <w:t>a nevelőtestület, a szakmai munkaközösség munkájában történő részvétel,</w:t>
            </w: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B44C63" w:rsidRDefault="00D753FC" w:rsidP="005312C6">
            <w:pPr>
              <w:spacing w:after="0" w:line="240" w:lineRule="auto"/>
              <w:ind w:firstLine="0"/>
              <w:rPr>
                <w:rFonts w:ascii="Arial Narrow" w:eastAsia="Times New Roman" w:hAnsi="Arial Narrow" w:cs="Tahoma"/>
                <w:color w:val="222222"/>
              </w:rPr>
            </w:pPr>
            <w:r w:rsidRPr="00B44C63">
              <w:rPr>
                <w:rFonts w:ascii="Arial Narrow" w:eastAsia="Times New Roman" w:hAnsi="Arial Narrow" w:cs="Tahoma"/>
                <w:color w:val="222222"/>
              </w:rPr>
              <w:t>12.</w:t>
            </w:r>
          </w:p>
        </w:tc>
        <w:tc>
          <w:tcPr>
            <w:tcW w:w="3414" w:type="dxa"/>
          </w:tcPr>
          <w:p w:rsidR="00D753FC" w:rsidRPr="00B44C63" w:rsidRDefault="00D753FC" w:rsidP="005312C6">
            <w:pPr>
              <w:pStyle w:val="NormlWeb"/>
              <w:shd w:val="clear" w:color="auto" w:fill="FFFFFF"/>
              <w:spacing w:before="0" w:beforeAutospacing="0" w:after="0" w:afterAutospacing="0" w:line="240" w:lineRule="auto"/>
              <w:ind w:right="150" w:firstLine="0"/>
              <w:jc w:val="both"/>
              <w:rPr>
                <w:rFonts w:ascii="Arial Narrow" w:hAnsi="Arial Narrow" w:cs="Tahoma"/>
                <w:color w:val="222222"/>
              </w:rPr>
            </w:pPr>
            <w:r w:rsidRPr="00B44C63">
              <w:rPr>
                <w:rFonts w:ascii="Arial Narrow" w:hAnsi="Arial Narrow" w:cs="Tahoma"/>
                <w:color w:val="222222"/>
              </w:rPr>
              <w:t>az intézményfejlesztési feladatokban való közreműködés</w:t>
            </w: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B44C63" w:rsidRDefault="00D753FC" w:rsidP="005312C6">
            <w:pPr>
              <w:spacing w:after="0" w:line="240" w:lineRule="auto"/>
              <w:ind w:firstLine="0"/>
              <w:rPr>
                <w:rFonts w:ascii="Arial Narrow" w:eastAsia="Times New Roman" w:hAnsi="Arial Narrow" w:cs="Tahoma"/>
                <w:color w:val="222222"/>
              </w:rPr>
            </w:pPr>
            <w:r w:rsidRPr="00B44C63">
              <w:rPr>
                <w:rFonts w:ascii="Arial Narrow" w:eastAsia="Times New Roman" w:hAnsi="Arial Narrow" w:cs="Tahoma"/>
                <w:color w:val="222222"/>
              </w:rPr>
              <w:t>13.</w:t>
            </w:r>
          </w:p>
        </w:tc>
        <w:tc>
          <w:tcPr>
            <w:tcW w:w="3414" w:type="dxa"/>
          </w:tcPr>
          <w:p w:rsidR="00D753FC" w:rsidRPr="00B44C63" w:rsidRDefault="00D753FC" w:rsidP="005312C6">
            <w:pPr>
              <w:pStyle w:val="NormlWeb"/>
              <w:shd w:val="clear" w:color="auto" w:fill="FFFFFF"/>
              <w:spacing w:before="0" w:beforeAutospacing="0" w:after="0" w:afterAutospacing="0" w:line="240" w:lineRule="auto"/>
              <w:ind w:right="150" w:firstLine="0"/>
              <w:jc w:val="both"/>
              <w:rPr>
                <w:rFonts w:ascii="Arial Narrow" w:hAnsi="Arial Narrow" w:cs="Tahoma"/>
                <w:color w:val="222222"/>
              </w:rPr>
            </w:pPr>
            <w:r w:rsidRPr="00B44C63">
              <w:rPr>
                <w:rFonts w:ascii="Arial Narrow" w:hAnsi="Arial Narrow" w:cs="Tahoma"/>
                <w:color w:val="222222"/>
              </w:rPr>
              <w:t>környezeti neveléssel összefüggő feladatok ellátása</w:t>
            </w: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B44C63" w:rsidRDefault="00D753FC" w:rsidP="005312C6">
            <w:pPr>
              <w:spacing w:after="0" w:line="240" w:lineRule="auto"/>
              <w:ind w:firstLine="0"/>
              <w:rPr>
                <w:rFonts w:ascii="Arial Narrow" w:eastAsia="Times New Roman" w:hAnsi="Arial Narrow" w:cs="Tahoma"/>
                <w:color w:val="222222"/>
              </w:rPr>
            </w:pPr>
            <w:r w:rsidRPr="00B44C63">
              <w:rPr>
                <w:rFonts w:ascii="Arial Narrow" w:eastAsia="Times New Roman" w:hAnsi="Arial Narrow" w:cs="Tahoma"/>
                <w:color w:val="222222"/>
              </w:rPr>
              <w:t>14.</w:t>
            </w:r>
          </w:p>
        </w:tc>
        <w:tc>
          <w:tcPr>
            <w:tcW w:w="3414" w:type="dxa"/>
          </w:tcPr>
          <w:p w:rsidR="00D753FC" w:rsidRPr="00B44C63" w:rsidRDefault="00D753FC" w:rsidP="005312C6">
            <w:pPr>
              <w:pStyle w:val="NormlWeb"/>
              <w:shd w:val="clear" w:color="auto" w:fill="FFFFFF"/>
              <w:spacing w:before="0" w:beforeAutospacing="0" w:after="0" w:afterAutospacing="0" w:line="240" w:lineRule="auto"/>
              <w:ind w:right="150" w:firstLine="0"/>
              <w:jc w:val="both"/>
              <w:rPr>
                <w:rFonts w:ascii="Arial Narrow" w:hAnsi="Arial Narrow" w:cs="Tahoma"/>
                <w:color w:val="222222"/>
              </w:rPr>
            </w:pPr>
            <w:r w:rsidRPr="00B44C63">
              <w:rPr>
                <w:rFonts w:ascii="Arial Narrow" w:hAnsi="Arial Narrow" w:cs="Tahoma"/>
                <w:color w:val="222222"/>
              </w:rPr>
              <w:t>szertár fejlesztése, karbantartása</w:t>
            </w: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B44C63" w:rsidRDefault="00D753FC" w:rsidP="005312C6">
            <w:pPr>
              <w:spacing w:after="0" w:line="240" w:lineRule="auto"/>
              <w:ind w:firstLine="0"/>
              <w:rPr>
                <w:rFonts w:ascii="Arial Narrow" w:eastAsia="Times New Roman" w:hAnsi="Arial Narrow" w:cs="Tahoma"/>
                <w:color w:val="222222"/>
              </w:rPr>
            </w:pPr>
            <w:r w:rsidRPr="00B44C63">
              <w:rPr>
                <w:rFonts w:ascii="Arial Narrow" w:eastAsia="Times New Roman" w:hAnsi="Arial Narrow" w:cs="Tahoma"/>
                <w:color w:val="222222"/>
              </w:rPr>
              <w:t>15.</w:t>
            </w:r>
          </w:p>
        </w:tc>
        <w:tc>
          <w:tcPr>
            <w:tcW w:w="3414" w:type="dxa"/>
          </w:tcPr>
          <w:p w:rsidR="00D753FC" w:rsidRPr="00B44C63" w:rsidRDefault="00D753FC" w:rsidP="005312C6">
            <w:pPr>
              <w:pStyle w:val="NormlWeb"/>
              <w:shd w:val="clear" w:color="auto" w:fill="FFFFFF"/>
              <w:spacing w:before="0" w:beforeAutospacing="0" w:after="0" w:afterAutospacing="0" w:line="240" w:lineRule="auto"/>
              <w:ind w:right="150" w:firstLine="0"/>
              <w:jc w:val="both"/>
              <w:rPr>
                <w:rFonts w:ascii="Arial Narrow" w:hAnsi="Arial Narrow" w:cs="Tahoma"/>
                <w:color w:val="222222"/>
              </w:rPr>
            </w:pPr>
            <w:r w:rsidRPr="00B44C63">
              <w:rPr>
                <w:rFonts w:ascii="Arial Narrow" w:hAnsi="Arial Narrow" w:cs="Tahoma"/>
                <w:color w:val="222222"/>
              </w:rPr>
              <w:t>nevelő munkája során gondoskodjék a gyermek személyiségének fejlődéséről, tehetségének kibontakoztatásáról, ennek érdekében tegyen meg minden tőle elvárhatót, figyelembe véve a gyermek egyéni képességeit, adottságait, fejlődésének ütemét, szociokulturális helyzetét</w:t>
            </w: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7C3983" w:rsidRDefault="00D753FC" w:rsidP="005312C6">
            <w:pPr>
              <w:spacing w:after="0" w:line="240" w:lineRule="auto"/>
              <w:ind w:firstLine="0"/>
              <w:rPr>
                <w:rFonts w:ascii="Arial Narrow" w:eastAsia="Times New Roman" w:hAnsi="Arial Narrow" w:cs="Tahoma"/>
                <w:color w:val="222222"/>
              </w:rPr>
            </w:pPr>
            <w:r w:rsidRPr="007C3983">
              <w:rPr>
                <w:rFonts w:ascii="Arial Narrow" w:eastAsia="Times New Roman" w:hAnsi="Arial Narrow" w:cs="Tahoma"/>
                <w:color w:val="222222"/>
              </w:rPr>
              <w:t>16.</w:t>
            </w:r>
          </w:p>
        </w:tc>
        <w:tc>
          <w:tcPr>
            <w:tcW w:w="3414" w:type="dxa"/>
          </w:tcPr>
          <w:p w:rsidR="00D753FC" w:rsidRPr="007C3983" w:rsidRDefault="00D753FC" w:rsidP="005312C6">
            <w:pPr>
              <w:pStyle w:val="NormlWeb"/>
              <w:shd w:val="clear" w:color="auto" w:fill="FFFFFF"/>
              <w:spacing w:before="0" w:beforeAutospacing="0" w:after="0" w:afterAutospacing="0" w:line="240" w:lineRule="auto"/>
              <w:ind w:right="150" w:firstLine="0"/>
              <w:jc w:val="both"/>
              <w:rPr>
                <w:rFonts w:ascii="Arial Narrow" w:hAnsi="Arial Narrow" w:cs="Tahoma"/>
                <w:color w:val="222222"/>
              </w:rPr>
            </w:pPr>
            <w:r w:rsidRPr="007C3983">
              <w:rPr>
                <w:rStyle w:val="apple-converted-space"/>
                <w:rFonts w:ascii="Arial Narrow" w:hAnsi="Arial Narrow" w:cs="Tahoma"/>
                <w:i/>
                <w:iCs/>
                <w:color w:val="222222"/>
              </w:rPr>
              <w:t> </w:t>
            </w:r>
            <w:r w:rsidRPr="007C3983">
              <w:rPr>
                <w:rFonts w:ascii="Arial Narrow" w:hAnsi="Arial Narrow" w:cs="Tahoma"/>
                <w:color w:val="222222"/>
              </w:rPr>
              <w:t>a különleges bánásmódot igénylő gyermekekkel egyénileg foglalkozzon, szükség szerint együttműködjön gyógypedagógussal vagy a nevelést segítő más szakemberekkel, a bármilyen oknál fogva hátrányos helyzetű gyermek, felzárkózását elősegítse, segítse a tehetségek felismerését, kiteljesedését</w:t>
            </w: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7C3983" w:rsidRDefault="00D753FC" w:rsidP="005312C6">
            <w:pPr>
              <w:spacing w:after="0" w:line="240" w:lineRule="auto"/>
              <w:ind w:firstLine="0"/>
              <w:rPr>
                <w:rFonts w:ascii="Arial Narrow" w:eastAsia="Times New Roman" w:hAnsi="Arial Narrow" w:cs="Tahoma"/>
                <w:color w:val="222222"/>
              </w:rPr>
            </w:pPr>
            <w:r w:rsidRPr="007C3983">
              <w:rPr>
                <w:rFonts w:ascii="Arial Narrow" w:eastAsia="Times New Roman" w:hAnsi="Arial Narrow" w:cs="Tahoma"/>
                <w:color w:val="222222"/>
              </w:rPr>
              <w:t>17.</w:t>
            </w:r>
          </w:p>
        </w:tc>
        <w:tc>
          <w:tcPr>
            <w:tcW w:w="3414" w:type="dxa"/>
          </w:tcPr>
          <w:p w:rsidR="00D753FC" w:rsidRPr="007C3983" w:rsidRDefault="00D753FC" w:rsidP="005312C6">
            <w:pPr>
              <w:shd w:val="clear" w:color="auto" w:fill="FFFFFF"/>
              <w:spacing w:after="0" w:line="240" w:lineRule="auto"/>
              <w:ind w:right="150" w:firstLine="0"/>
              <w:jc w:val="both"/>
              <w:rPr>
                <w:rFonts w:ascii="Arial Narrow" w:eastAsia="Times New Roman" w:hAnsi="Arial Narrow" w:cs="Tahoma"/>
                <w:color w:val="222222"/>
              </w:rPr>
            </w:pPr>
            <w:r w:rsidRPr="007C3983">
              <w:rPr>
                <w:rFonts w:ascii="Arial Narrow" w:eastAsia="Times New Roman" w:hAnsi="Arial Narrow" w:cs="Tahoma"/>
                <w:color w:val="222222"/>
              </w:rPr>
              <w:t>A kiemelt figyelmet igénylő gyermekkel való bánásmód és a nevelőmunka tervezése:</w:t>
            </w:r>
          </w:p>
          <w:p w:rsidR="00D753FC" w:rsidRPr="007C3983" w:rsidRDefault="00D753FC" w:rsidP="005312C6">
            <w:pPr>
              <w:shd w:val="clear" w:color="auto" w:fill="FFFFFF"/>
              <w:spacing w:after="0" w:line="240" w:lineRule="auto"/>
              <w:ind w:right="150" w:firstLine="0"/>
              <w:jc w:val="both"/>
              <w:rPr>
                <w:rFonts w:ascii="Arial Narrow" w:eastAsia="Times New Roman" w:hAnsi="Arial Narrow" w:cs="Tahoma"/>
                <w:color w:val="222222"/>
              </w:rPr>
            </w:pPr>
            <w:r w:rsidRPr="007C3983">
              <w:rPr>
                <w:rFonts w:ascii="Arial Narrow" w:eastAsia="Times New Roman" w:hAnsi="Arial Narrow" w:cs="Tahoma"/>
                <w:i/>
                <w:iCs/>
                <w:color w:val="222222"/>
              </w:rPr>
              <w:t>a) </w:t>
            </w:r>
            <w:r w:rsidRPr="007C3983">
              <w:rPr>
                <w:rFonts w:ascii="Arial Narrow" w:eastAsia="Times New Roman" w:hAnsi="Arial Narrow" w:cs="Tahoma"/>
                <w:color w:val="222222"/>
              </w:rPr>
              <w:t>különleges bánásmódot igénylő gyermek</w:t>
            </w:r>
          </w:p>
          <w:p w:rsidR="00D753FC" w:rsidRPr="007C3983" w:rsidRDefault="00D753FC" w:rsidP="005312C6">
            <w:pPr>
              <w:shd w:val="clear" w:color="auto" w:fill="FFFFFF"/>
              <w:spacing w:after="0" w:line="240" w:lineRule="auto"/>
              <w:ind w:right="150" w:firstLine="0"/>
              <w:jc w:val="both"/>
              <w:rPr>
                <w:rFonts w:ascii="Arial Narrow" w:eastAsia="Times New Roman" w:hAnsi="Arial Narrow" w:cs="Tahoma"/>
                <w:color w:val="222222"/>
              </w:rPr>
            </w:pPr>
            <w:r w:rsidRPr="007C3983">
              <w:rPr>
                <w:rFonts w:ascii="Arial Narrow" w:eastAsia="Times New Roman" w:hAnsi="Arial Narrow" w:cs="Tahoma"/>
                <w:i/>
                <w:iCs/>
                <w:color w:val="222222"/>
              </w:rPr>
              <w:t>aa) </w:t>
            </w:r>
            <w:r w:rsidRPr="007C3983">
              <w:rPr>
                <w:rFonts w:ascii="Arial Narrow" w:eastAsia="Times New Roman" w:hAnsi="Arial Narrow" w:cs="Tahoma"/>
                <w:color w:val="222222"/>
              </w:rPr>
              <w:t>sajátos nevelési igényű gyermek</w:t>
            </w:r>
          </w:p>
          <w:p w:rsidR="00D753FC" w:rsidRPr="007C3983" w:rsidRDefault="00D753FC" w:rsidP="005312C6">
            <w:pPr>
              <w:shd w:val="clear" w:color="auto" w:fill="FFFFFF"/>
              <w:spacing w:after="0" w:line="240" w:lineRule="auto"/>
              <w:ind w:right="150" w:firstLine="0"/>
              <w:jc w:val="both"/>
              <w:rPr>
                <w:rFonts w:ascii="Arial Narrow" w:eastAsia="Times New Roman" w:hAnsi="Arial Narrow" w:cs="Tahoma"/>
                <w:color w:val="222222"/>
              </w:rPr>
            </w:pPr>
            <w:r w:rsidRPr="007C3983">
              <w:rPr>
                <w:rFonts w:ascii="Arial Narrow" w:eastAsia="Times New Roman" w:hAnsi="Arial Narrow" w:cs="Tahoma"/>
                <w:i/>
                <w:iCs/>
                <w:color w:val="222222"/>
              </w:rPr>
              <w:t>ab) </w:t>
            </w:r>
            <w:r w:rsidRPr="007C3983">
              <w:rPr>
                <w:rFonts w:ascii="Arial Narrow" w:eastAsia="Times New Roman" w:hAnsi="Arial Narrow" w:cs="Tahoma"/>
                <w:color w:val="222222"/>
              </w:rPr>
              <w:t xml:space="preserve">beilleszkedési, tanulási, magatartási nehézséggel küzdő </w:t>
            </w:r>
            <w:r w:rsidRPr="007C3983">
              <w:rPr>
                <w:rFonts w:ascii="Arial Narrow" w:eastAsia="Times New Roman" w:hAnsi="Arial Narrow" w:cs="Tahoma"/>
                <w:color w:val="222222"/>
              </w:rPr>
              <w:lastRenderedPageBreak/>
              <w:t>gyermek</w:t>
            </w:r>
          </w:p>
          <w:p w:rsidR="00D753FC" w:rsidRPr="007C3983" w:rsidRDefault="00D753FC" w:rsidP="005312C6">
            <w:pPr>
              <w:shd w:val="clear" w:color="auto" w:fill="FFFFFF"/>
              <w:spacing w:after="0" w:line="240" w:lineRule="auto"/>
              <w:ind w:right="150" w:firstLine="0"/>
              <w:jc w:val="both"/>
              <w:rPr>
                <w:rFonts w:ascii="Arial Narrow" w:eastAsia="Times New Roman" w:hAnsi="Arial Narrow" w:cs="Tahoma"/>
                <w:color w:val="222222"/>
              </w:rPr>
            </w:pPr>
            <w:r w:rsidRPr="007C3983">
              <w:rPr>
                <w:rFonts w:ascii="Arial Narrow" w:eastAsia="Times New Roman" w:hAnsi="Arial Narrow" w:cs="Tahoma"/>
                <w:i/>
                <w:iCs/>
                <w:color w:val="222222"/>
              </w:rPr>
              <w:t>ac) </w:t>
            </w:r>
            <w:r w:rsidRPr="007C3983">
              <w:rPr>
                <w:rFonts w:ascii="Arial Narrow" w:eastAsia="Times New Roman" w:hAnsi="Arial Narrow" w:cs="Tahoma"/>
                <w:color w:val="222222"/>
              </w:rPr>
              <w:t>kiemelten tehetséges gyermek</w:t>
            </w:r>
          </w:p>
          <w:p w:rsidR="00D753FC" w:rsidRPr="007C3983" w:rsidRDefault="00D753FC" w:rsidP="005312C6">
            <w:pPr>
              <w:shd w:val="clear" w:color="auto" w:fill="FFFFFF"/>
              <w:spacing w:after="0" w:line="240" w:lineRule="auto"/>
              <w:ind w:right="150" w:firstLine="0"/>
              <w:jc w:val="both"/>
              <w:rPr>
                <w:rStyle w:val="apple-converted-space"/>
                <w:rFonts w:ascii="Arial Narrow" w:eastAsia="Times New Roman" w:hAnsi="Arial Narrow" w:cs="Tahoma"/>
                <w:color w:val="222222"/>
              </w:rPr>
            </w:pPr>
            <w:r w:rsidRPr="007C3983">
              <w:rPr>
                <w:rFonts w:ascii="Arial Narrow" w:eastAsia="Times New Roman" w:hAnsi="Arial Narrow" w:cs="Tahoma"/>
                <w:i/>
                <w:iCs/>
                <w:color w:val="222222"/>
              </w:rPr>
              <w:t>b) </w:t>
            </w:r>
            <w:r w:rsidRPr="007C3983">
              <w:rPr>
                <w:rFonts w:ascii="Arial Narrow" w:eastAsia="Times New Roman" w:hAnsi="Arial Narrow" w:cs="Tahoma"/>
                <w:color w:val="222222"/>
              </w:rPr>
              <w:t>a gyermekek védelméről és a gyámügyi igazgatásról szóló törvény szerint hátrányos és halmozottan hátrányos helyzetű gyermek</w:t>
            </w: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7C3983" w:rsidRDefault="00D753FC" w:rsidP="005312C6">
            <w:pPr>
              <w:spacing w:after="0" w:line="240" w:lineRule="auto"/>
              <w:ind w:firstLine="0"/>
              <w:rPr>
                <w:rFonts w:ascii="Arial Narrow" w:eastAsia="Times New Roman" w:hAnsi="Arial Narrow" w:cs="Tahoma"/>
                <w:color w:val="222222"/>
              </w:rPr>
            </w:pPr>
            <w:r w:rsidRPr="007C3983">
              <w:rPr>
                <w:rFonts w:ascii="Arial Narrow" w:eastAsia="Times New Roman" w:hAnsi="Arial Narrow" w:cs="Tahoma"/>
                <w:color w:val="222222"/>
              </w:rPr>
              <w:lastRenderedPageBreak/>
              <w:t>18.</w:t>
            </w:r>
          </w:p>
        </w:tc>
        <w:tc>
          <w:tcPr>
            <w:tcW w:w="3414" w:type="dxa"/>
          </w:tcPr>
          <w:p w:rsidR="00D753FC" w:rsidRPr="007C3983" w:rsidRDefault="00D753FC" w:rsidP="005312C6">
            <w:pPr>
              <w:pStyle w:val="NormlWeb"/>
              <w:shd w:val="clear" w:color="auto" w:fill="FFFFFF"/>
              <w:spacing w:before="0" w:beforeAutospacing="0" w:after="0" w:afterAutospacing="0" w:line="240" w:lineRule="auto"/>
              <w:ind w:right="150" w:firstLine="0"/>
              <w:jc w:val="both"/>
              <w:rPr>
                <w:rFonts w:ascii="Arial Narrow" w:hAnsi="Arial Narrow" w:cs="Tahoma"/>
                <w:color w:val="222222"/>
              </w:rPr>
            </w:pPr>
            <w:r w:rsidRPr="007C3983">
              <w:rPr>
                <w:rFonts w:ascii="Arial Narrow" w:hAnsi="Arial Narrow" w:cs="Tahoma"/>
                <w:color w:val="222222"/>
              </w:rPr>
              <w:t>előmozdítsa a gyermek erkölcsi fejlődését, a közösségi együttműködés magatartási szabályainak elsajátítását, és törekedjen azok betartatására</w:t>
            </w: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7C398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7C3983" w:rsidRDefault="00D753FC" w:rsidP="005312C6">
            <w:pPr>
              <w:spacing w:after="0" w:line="240" w:lineRule="auto"/>
              <w:ind w:firstLine="0"/>
              <w:rPr>
                <w:rFonts w:ascii="Arial Narrow" w:eastAsia="Times New Roman" w:hAnsi="Arial Narrow" w:cs="Tahoma"/>
                <w:color w:val="222222"/>
              </w:rPr>
            </w:pPr>
            <w:r w:rsidRPr="007C3983">
              <w:rPr>
                <w:rFonts w:ascii="Arial Narrow" w:eastAsia="Times New Roman" w:hAnsi="Arial Narrow" w:cs="Tahoma"/>
                <w:color w:val="222222"/>
              </w:rPr>
              <w:t>19.</w:t>
            </w:r>
          </w:p>
        </w:tc>
        <w:tc>
          <w:tcPr>
            <w:tcW w:w="3414" w:type="dxa"/>
          </w:tcPr>
          <w:p w:rsidR="00D753FC" w:rsidRPr="007C3983" w:rsidRDefault="00D753FC" w:rsidP="005312C6">
            <w:pPr>
              <w:pStyle w:val="NormlWeb"/>
              <w:shd w:val="clear" w:color="auto" w:fill="FFFFFF"/>
              <w:spacing w:before="0" w:beforeAutospacing="0" w:after="0" w:afterAutospacing="0" w:line="240" w:lineRule="auto"/>
              <w:ind w:right="150" w:firstLine="0"/>
              <w:jc w:val="both"/>
              <w:rPr>
                <w:rFonts w:ascii="Arial Narrow" w:hAnsi="Arial Narrow" w:cs="Tahoma"/>
                <w:color w:val="222222"/>
              </w:rPr>
            </w:pPr>
            <w:r w:rsidRPr="007C3983">
              <w:rPr>
                <w:rFonts w:ascii="Arial Narrow" w:hAnsi="Arial Narrow" w:cs="Tahoma"/>
                <w:color w:val="222222"/>
              </w:rPr>
              <w:t>egymás szeretetére és tiszteletére, a családi élet értékeinek megismerésére és megbecsülésére, együttműködésre, környezettudatosságra, egészséges életmódra, hazaszeretetre nevelje a gyermekeket</w:t>
            </w: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7C3983" w:rsidRDefault="00D753FC" w:rsidP="005312C6">
            <w:pPr>
              <w:spacing w:after="0" w:line="240" w:lineRule="auto"/>
              <w:ind w:firstLine="0"/>
              <w:rPr>
                <w:rFonts w:ascii="Arial Narrow" w:eastAsia="Times New Roman" w:hAnsi="Arial Narrow" w:cs="Tahoma"/>
                <w:color w:val="222222"/>
              </w:rPr>
            </w:pPr>
            <w:r w:rsidRPr="00B44C63">
              <w:rPr>
                <w:rFonts w:ascii="Arial Narrow" w:eastAsia="Times New Roman" w:hAnsi="Arial Narrow" w:cs="Tahoma"/>
                <w:color w:val="222222"/>
              </w:rPr>
              <w:t>20.</w:t>
            </w:r>
          </w:p>
        </w:tc>
        <w:tc>
          <w:tcPr>
            <w:tcW w:w="3414" w:type="dxa"/>
          </w:tcPr>
          <w:p w:rsidR="00D753FC" w:rsidRPr="007C3983" w:rsidRDefault="00D753FC" w:rsidP="005312C6">
            <w:pPr>
              <w:pStyle w:val="NormlWeb"/>
              <w:shd w:val="clear" w:color="auto" w:fill="FFFFFF"/>
              <w:spacing w:before="0" w:beforeAutospacing="0" w:after="0" w:afterAutospacing="0" w:line="240" w:lineRule="auto"/>
              <w:ind w:right="150" w:firstLine="0"/>
              <w:jc w:val="both"/>
              <w:rPr>
                <w:rStyle w:val="apple-converted-space"/>
                <w:rFonts w:ascii="Arial Narrow" w:hAnsi="Arial Narrow" w:cs="Tahoma"/>
                <w:i/>
                <w:iCs/>
                <w:color w:val="222222"/>
              </w:rPr>
            </w:pPr>
            <w:r w:rsidRPr="007C3983">
              <w:rPr>
                <w:rFonts w:ascii="Arial Narrow" w:hAnsi="Arial Narrow" w:cs="Tahoma"/>
                <w:color w:val="222222"/>
              </w:rPr>
              <w:t>a gyermek testi-lelki egészségének fejlesztése és megóvása érdekében tegyen meg minden lehetséges erőfeszítést: felvilágosítással, a munka- és balesetvédelmi előírások betartásával és betartatásával, a veszélyhelyzetek feltárásával és elhárításával, a szülő - és szükség esetén más szakemberek – bevonásával</w:t>
            </w: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7C3983" w:rsidRDefault="00D753FC" w:rsidP="005312C6">
            <w:pPr>
              <w:spacing w:after="0" w:line="240" w:lineRule="auto"/>
              <w:ind w:firstLine="0"/>
              <w:rPr>
                <w:rFonts w:ascii="Arial Narrow" w:eastAsia="Times New Roman" w:hAnsi="Arial Narrow" w:cs="Tahoma"/>
                <w:color w:val="222222"/>
              </w:rPr>
            </w:pPr>
            <w:r w:rsidRPr="00B44C63">
              <w:rPr>
                <w:rFonts w:ascii="Arial Narrow" w:eastAsia="Times New Roman" w:hAnsi="Arial Narrow" w:cs="Tahoma"/>
                <w:color w:val="222222"/>
              </w:rPr>
              <w:t>21.</w:t>
            </w:r>
          </w:p>
        </w:tc>
        <w:tc>
          <w:tcPr>
            <w:tcW w:w="3414" w:type="dxa"/>
          </w:tcPr>
          <w:p w:rsidR="00D753FC" w:rsidRPr="007C3983" w:rsidRDefault="00D753FC" w:rsidP="005312C6">
            <w:pPr>
              <w:pStyle w:val="NormlWeb"/>
              <w:shd w:val="clear" w:color="auto" w:fill="FFFFFF"/>
              <w:spacing w:before="0" w:beforeAutospacing="0" w:after="0" w:afterAutospacing="0" w:line="240" w:lineRule="auto"/>
              <w:ind w:right="150" w:firstLine="0"/>
              <w:jc w:val="both"/>
              <w:rPr>
                <w:rFonts w:ascii="Arial Narrow" w:hAnsi="Arial Narrow" w:cs="Tahoma"/>
                <w:color w:val="222222"/>
              </w:rPr>
            </w:pPr>
            <w:r w:rsidRPr="007C3983">
              <w:rPr>
                <w:rFonts w:ascii="Arial Narrow" w:hAnsi="Arial Narrow" w:cs="Tahoma"/>
                <w:color w:val="222222"/>
              </w:rPr>
              <w:t>a gyermekek és a szülők, valamint a munkatársak emberi méltóságát és jogait maradéktalanul tiszteletben tartsa, javaslataikra, kérdéseikre érdemi választ adjon</w:t>
            </w: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B44C63" w:rsidRDefault="00D753FC" w:rsidP="005312C6">
            <w:pPr>
              <w:spacing w:after="0" w:line="240" w:lineRule="auto"/>
              <w:ind w:firstLine="0"/>
              <w:rPr>
                <w:rFonts w:ascii="Arial Narrow" w:eastAsia="Times New Roman" w:hAnsi="Arial Narrow" w:cs="Tahoma"/>
                <w:color w:val="222222"/>
              </w:rPr>
            </w:pPr>
            <w:r w:rsidRPr="00B44C63">
              <w:rPr>
                <w:rFonts w:ascii="Arial Narrow" w:eastAsia="Times New Roman" w:hAnsi="Arial Narrow" w:cs="Tahoma"/>
                <w:color w:val="222222"/>
              </w:rPr>
              <w:t>22.</w:t>
            </w:r>
          </w:p>
        </w:tc>
        <w:tc>
          <w:tcPr>
            <w:tcW w:w="3414" w:type="dxa"/>
          </w:tcPr>
          <w:p w:rsidR="00D753FC" w:rsidRPr="00B44C63" w:rsidRDefault="00D753FC" w:rsidP="005312C6">
            <w:pPr>
              <w:pStyle w:val="NormlWeb"/>
              <w:shd w:val="clear" w:color="auto" w:fill="FFFFFF"/>
              <w:spacing w:before="0" w:beforeAutospacing="0" w:after="0" w:afterAutospacing="0" w:line="240" w:lineRule="auto"/>
              <w:ind w:right="150" w:firstLine="0"/>
              <w:jc w:val="both"/>
              <w:rPr>
                <w:rFonts w:ascii="Arial Narrow" w:hAnsi="Arial Narrow" w:cs="Tahoma"/>
                <w:color w:val="222222"/>
              </w:rPr>
            </w:pPr>
            <w:r w:rsidRPr="00B44C63">
              <w:rPr>
                <w:rFonts w:ascii="Arial Narrow" w:hAnsi="Arial Narrow" w:cs="Tahoma"/>
                <w:color w:val="222222"/>
              </w:rPr>
              <w:t xml:space="preserve">az ismereteket tárgyilagosan, sokoldalúan és változatos módszerekkel közvetítse </w:t>
            </w:r>
            <w:r w:rsidRPr="00B44C63">
              <w:rPr>
                <w:rFonts w:ascii="Arial Narrow" w:hAnsi="Arial Narrow" w:cs="Tahoma"/>
                <w:color w:val="222222"/>
              </w:rPr>
              <w:lastRenderedPageBreak/>
              <w:t>nevelőmunkáját, szakszerűen megtervezve végezze, irányítsa a gyermek tevékenységét</w:t>
            </w: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B44C63" w:rsidRDefault="00D753FC" w:rsidP="005312C6">
            <w:pPr>
              <w:spacing w:after="0" w:line="240" w:lineRule="auto"/>
              <w:ind w:firstLine="0"/>
              <w:rPr>
                <w:rFonts w:ascii="Arial Narrow" w:eastAsia="Times New Roman" w:hAnsi="Arial Narrow" w:cs="Tahoma"/>
                <w:color w:val="222222"/>
              </w:rPr>
            </w:pPr>
            <w:r w:rsidRPr="00B44C63">
              <w:rPr>
                <w:rFonts w:ascii="Arial Narrow" w:eastAsia="Times New Roman" w:hAnsi="Arial Narrow" w:cs="Tahoma"/>
                <w:color w:val="222222"/>
              </w:rPr>
              <w:lastRenderedPageBreak/>
              <w:t>23.</w:t>
            </w:r>
          </w:p>
        </w:tc>
        <w:tc>
          <w:tcPr>
            <w:tcW w:w="3414" w:type="dxa"/>
          </w:tcPr>
          <w:p w:rsidR="00D753FC" w:rsidRPr="00B44C63" w:rsidRDefault="00D753FC" w:rsidP="005312C6">
            <w:pPr>
              <w:pStyle w:val="NormlWeb"/>
              <w:shd w:val="clear" w:color="auto" w:fill="FFFFFF"/>
              <w:spacing w:before="0" w:beforeAutospacing="0" w:after="0" w:afterAutospacing="0" w:line="240" w:lineRule="auto"/>
              <w:ind w:right="150" w:firstLine="0"/>
              <w:jc w:val="both"/>
              <w:rPr>
                <w:rFonts w:ascii="Arial Narrow" w:hAnsi="Arial Narrow" w:cs="Tahoma"/>
                <w:color w:val="222222"/>
              </w:rPr>
            </w:pPr>
            <w:r w:rsidRPr="00B44C63">
              <w:rPr>
                <w:rFonts w:ascii="Arial Narrow" w:hAnsi="Arial Narrow" w:cs="Tahoma"/>
                <w:color w:val="222222"/>
              </w:rPr>
              <w:t>részt vegyen a számára előírt pedagógus-továbbképzéseken, folyamatosan képezze magát</w:t>
            </w: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B44C63" w:rsidRDefault="00D753FC" w:rsidP="005312C6">
            <w:pPr>
              <w:spacing w:after="0" w:line="240" w:lineRule="auto"/>
              <w:ind w:firstLine="0"/>
              <w:rPr>
                <w:rFonts w:ascii="Arial Narrow" w:eastAsia="Times New Roman" w:hAnsi="Arial Narrow" w:cs="Tahoma"/>
                <w:color w:val="222222"/>
              </w:rPr>
            </w:pPr>
            <w:r w:rsidRPr="00B44C63">
              <w:rPr>
                <w:rFonts w:ascii="Arial Narrow" w:eastAsia="Times New Roman" w:hAnsi="Arial Narrow" w:cs="Tahoma"/>
                <w:color w:val="222222"/>
              </w:rPr>
              <w:t>24.</w:t>
            </w:r>
          </w:p>
        </w:tc>
        <w:tc>
          <w:tcPr>
            <w:tcW w:w="3414" w:type="dxa"/>
          </w:tcPr>
          <w:p w:rsidR="00D753FC" w:rsidRPr="00B44C63" w:rsidRDefault="00D753FC" w:rsidP="005312C6">
            <w:pPr>
              <w:pStyle w:val="NormlWeb"/>
              <w:shd w:val="clear" w:color="auto" w:fill="FFFFFF"/>
              <w:spacing w:before="0" w:beforeAutospacing="0" w:after="0" w:afterAutospacing="0" w:line="240" w:lineRule="auto"/>
              <w:ind w:right="150" w:firstLine="0"/>
              <w:jc w:val="both"/>
              <w:rPr>
                <w:rFonts w:ascii="Arial Narrow" w:hAnsi="Arial Narrow" w:cs="Tahoma"/>
                <w:color w:val="222222"/>
              </w:rPr>
            </w:pPr>
            <w:r w:rsidRPr="00B44C63">
              <w:rPr>
                <w:rFonts w:ascii="Arial Narrow" w:hAnsi="Arial Narrow" w:cs="Tahoma"/>
                <w:color w:val="222222"/>
              </w:rPr>
              <w:t>a pedagógiai programban és az SZMSZ-ben előírt valamennyi pedagógiai és adminisztratív feladatait maradéktalanul teljesítse</w:t>
            </w: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B44C63" w:rsidRDefault="00D753FC" w:rsidP="005312C6">
            <w:pPr>
              <w:spacing w:after="0" w:line="240" w:lineRule="auto"/>
              <w:ind w:firstLine="0"/>
              <w:rPr>
                <w:rFonts w:ascii="Arial Narrow" w:eastAsia="Times New Roman" w:hAnsi="Arial Narrow" w:cs="Tahoma"/>
                <w:color w:val="222222"/>
              </w:rPr>
            </w:pPr>
            <w:r w:rsidRPr="00B44C63">
              <w:rPr>
                <w:rFonts w:ascii="Arial Narrow" w:eastAsia="Times New Roman" w:hAnsi="Arial Narrow" w:cs="Tahoma"/>
                <w:color w:val="222222"/>
              </w:rPr>
              <w:t>25.</w:t>
            </w:r>
          </w:p>
        </w:tc>
        <w:tc>
          <w:tcPr>
            <w:tcW w:w="3414" w:type="dxa"/>
          </w:tcPr>
          <w:p w:rsidR="00D753FC" w:rsidRPr="00B44C63" w:rsidRDefault="00D753FC" w:rsidP="005312C6">
            <w:pPr>
              <w:pStyle w:val="NormlWeb"/>
              <w:shd w:val="clear" w:color="auto" w:fill="FFFFFF"/>
              <w:spacing w:before="0" w:beforeAutospacing="0" w:after="0" w:afterAutospacing="0" w:line="240" w:lineRule="auto"/>
              <w:ind w:right="150" w:firstLine="0"/>
              <w:jc w:val="both"/>
              <w:rPr>
                <w:rFonts w:ascii="Arial Narrow" w:hAnsi="Arial Narrow" w:cs="Tahoma"/>
                <w:color w:val="222222"/>
              </w:rPr>
            </w:pPr>
            <w:r w:rsidRPr="00B44C63">
              <w:rPr>
                <w:rFonts w:ascii="Arial Narrow" w:hAnsi="Arial Narrow" w:cs="Tahoma"/>
                <w:color w:val="222222"/>
              </w:rPr>
              <w:t>pontosan és aktívan részt vegyen a nevelőtestület értekezletein, a fogadóórákon, az ünnepségeken</w:t>
            </w: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B44C63" w:rsidRDefault="00D753FC" w:rsidP="005312C6">
            <w:pPr>
              <w:spacing w:after="0" w:line="240" w:lineRule="auto"/>
              <w:ind w:firstLine="0"/>
              <w:rPr>
                <w:rFonts w:ascii="Arial Narrow" w:eastAsia="Times New Roman" w:hAnsi="Arial Narrow" w:cs="Tahoma"/>
                <w:color w:val="222222"/>
              </w:rPr>
            </w:pPr>
            <w:r w:rsidRPr="00B44C63">
              <w:rPr>
                <w:rFonts w:ascii="Arial Narrow" w:eastAsia="Times New Roman" w:hAnsi="Arial Narrow" w:cs="Tahoma"/>
                <w:color w:val="222222"/>
              </w:rPr>
              <w:t>26.</w:t>
            </w:r>
          </w:p>
        </w:tc>
        <w:tc>
          <w:tcPr>
            <w:tcW w:w="3414" w:type="dxa"/>
          </w:tcPr>
          <w:p w:rsidR="00D753FC" w:rsidRPr="00B44C63" w:rsidRDefault="00D753FC" w:rsidP="005312C6">
            <w:pPr>
              <w:pStyle w:val="NormlWeb"/>
              <w:shd w:val="clear" w:color="auto" w:fill="FFFFFF"/>
              <w:spacing w:before="0" w:beforeAutospacing="0" w:after="0" w:afterAutospacing="0" w:line="240" w:lineRule="auto"/>
              <w:ind w:right="150" w:firstLine="0"/>
              <w:jc w:val="both"/>
              <w:rPr>
                <w:rFonts w:ascii="Arial Narrow" w:hAnsi="Arial Narrow" w:cs="Tahoma"/>
                <w:color w:val="222222"/>
              </w:rPr>
            </w:pPr>
            <w:r w:rsidRPr="00B44C63">
              <w:rPr>
                <w:rFonts w:ascii="Arial Narrow" w:hAnsi="Arial Narrow" w:cs="Tahoma"/>
                <w:color w:val="222222"/>
              </w:rPr>
              <w:t>megőrizze a hivatali titkot</w:t>
            </w: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B44C63" w:rsidRDefault="00D753FC" w:rsidP="005312C6">
            <w:pPr>
              <w:spacing w:after="0" w:line="240" w:lineRule="auto"/>
              <w:ind w:firstLine="0"/>
              <w:rPr>
                <w:rFonts w:ascii="Arial Narrow" w:eastAsia="Times New Roman" w:hAnsi="Arial Narrow" w:cs="Tahoma"/>
                <w:color w:val="222222"/>
              </w:rPr>
            </w:pPr>
            <w:r w:rsidRPr="00B44C63">
              <w:rPr>
                <w:rFonts w:ascii="Arial Narrow" w:eastAsia="Times New Roman" w:hAnsi="Arial Narrow" w:cs="Tahoma"/>
                <w:color w:val="222222"/>
              </w:rPr>
              <w:t>27.</w:t>
            </w:r>
          </w:p>
        </w:tc>
        <w:tc>
          <w:tcPr>
            <w:tcW w:w="3414" w:type="dxa"/>
          </w:tcPr>
          <w:p w:rsidR="00D753FC" w:rsidRPr="00B44C63" w:rsidRDefault="00D753FC" w:rsidP="005312C6">
            <w:pPr>
              <w:pStyle w:val="NormlWeb"/>
              <w:shd w:val="clear" w:color="auto" w:fill="FFFFFF"/>
              <w:spacing w:before="0" w:beforeAutospacing="0" w:after="0" w:afterAutospacing="0" w:line="240" w:lineRule="auto"/>
              <w:ind w:right="150" w:firstLine="0"/>
              <w:jc w:val="both"/>
              <w:rPr>
                <w:rFonts w:ascii="Arial Narrow" w:hAnsi="Arial Narrow" w:cs="Tahoma"/>
                <w:color w:val="222222"/>
              </w:rPr>
            </w:pPr>
            <w:r w:rsidRPr="00B44C63">
              <w:rPr>
                <w:rFonts w:ascii="Arial Narrow" w:hAnsi="Arial Narrow" w:cs="Tahoma"/>
                <w:color w:val="222222"/>
              </w:rPr>
              <w:t>hivatásához méltó magatartást tanúsítson</w:t>
            </w: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797" w:type="dxa"/>
          </w:tcPr>
          <w:p w:rsidR="00D753FC" w:rsidRPr="00B44C63" w:rsidRDefault="00D753FC" w:rsidP="005312C6">
            <w:pPr>
              <w:spacing w:after="0" w:line="240" w:lineRule="auto"/>
              <w:ind w:firstLine="0"/>
              <w:rPr>
                <w:rFonts w:ascii="Arial Narrow" w:eastAsia="Times New Roman" w:hAnsi="Arial Narrow" w:cs="Tahoma"/>
                <w:color w:val="222222"/>
              </w:rPr>
            </w:pPr>
            <w:r w:rsidRPr="00B44C63">
              <w:rPr>
                <w:rFonts w:ascii="Arial Narrow" w:eastAsia="Times New Roman" w:hAnsi="Arial Narrow" w:cs="Tahoma"/>
                <w:color w:val="222222"/>
              </w:rPr>
              <w:t>28.</w:t>
            </w:r>
          </w:p>
        </w:tc>
        <w:tc>
          <w:tcPr>
            <w:tcW w:w="3414"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r w:rsidRPr="00B44C63">
              <w:rPr>
                <w:rFonts w:ascii="Arial Narrow" w:hAnsi="Arial Narrow" w:cs="Tahoma"/>
                <w:color w:val="222222"/>
              </w:rPr>
              <w:t>a pedagóguskompetenciák:</w:t>
            </w:r>
          </w:p>
          <w:p w:rsidR="00D753FC" w:rsidRPr="00B44C63" w:rsidRDefault="00D753FC" w:rsidP="00D753FC">
            <w:pPr>
              <w:pStyle w:val="Listaszerbekezds"/>
              <w:numPr>
                <w:ilvl w:val="1"/>
                <w:numId w:val="22"/>
              </w:numPr>
              <w:shd w:val="clear" w:color="auto" w:fill="FFFFFF"/>
              <w:spacing w:after="0" w:line="240" w:lineRule="auto"/>
              <w:ind w:left="231" w:right="150" w:hanging="141"/>
              <w:jc w:val="both"/>
              <w:rPr>
                <w:rFonts w:ascii="Arial Narrow" w:hAnsi="Arial Narrow" w:cs="Tahoma"/>
                <w:color w:val="222222"/>
              </w:rPr>
            </w:pPr>
            <w:r w:rsidRPr="00B44C63">
              <w:rPr>
                <w:rFonts w:ascii="Arial Narrow" w:hAnsi="Arial Narrow" w:cs="Tahoma"/>
                <w:color w:val="222222"/>
              </w:rPr>
              <w:t>szakmai feladatok, szakmai</w:t>
            </w:r>
            <w:r w:rsidRPr="00032C75">
              <w:rPr>
                <w:rFonts w:ascii="Arial Narrow" w:hAnsi="Arial Narrow" w:cs="Tahoma"/>
                <w:color w:val="222222"/>
              </w:rPr>
              <w:t xml:space="preserve"> </w:t>
            </w:r>
            <w:r w:rsidRPr="00B44C63">
              <w:rPr>
                <w:rFonts w:ascii="Arial Narrow" w:hAnsi="Arial Narrow" w:cs="Tahoma"/>
                <w:color w:val="222222"/>
              </w:rPr>
              <w:t>tudás,</w:t>
            </w:r>
          </w:p>
          <w:p w:rsidR="00D753FC" w:rsidRPr="00B44C63" w:rsidRDefault="00D753FC" w:rsidP="00D753FC">
            <w:pPr>
              <w:pStyle w:val="Listaszerbekezds"/>
              <w:numPr>
                <w:ilvl w:val="1"/>
                <w:numId w:val="22"/>
              </w:numPr>
              <w:shd w:val="clear" w:color="auto" w:fill="FFFFFF"/>
              <w:spacing w:after="0" w:line="240" w:lineRule="auto"/>
              <w:ind w:left="231" w:right="150" w:hanging="141"/>
              <w:jc w:val="both"/>
              <w:rPr>
                <w:rFonts w:ascii="Arial Narrow" w:hAnsi="Arial Narrow" w:cs="Tahoma"/>
                <w:color w:val="222222"/>
              </w:rPr>
            </w:pPr>
            <w:r w:rsidRPr="00B44C63">
              <w:rPr>
                <w:rFonts w:ascii="Arial Narrow" w:hAnsi="Arial Narrow" w:cs="Tahoma"/>
                <w:color w:val="222222"/>
              </w:rPr>
              <w:t>pedagógiai folyamatok, tevékenységek tervezése és a megvalósításukhoz kapcsolódó önreflexiók</w:t>
            </w:r>
          </w:p>
          <w:p w:rsidR="00D753FC" w:rsidRPr="00B44C63" w:rsidRDefault="00D753FC" w:rsidP="00D753FC">
            <w:pPr>
              <w:pStyle w:val="Listaszerbekezds"/>
              <w:numPr>
                <w:ilvl w:val="1"/>
                <w:numId w:val="22"/>
              </w:numPr>
              <w:shd w:val="clear" w:color="auto" w:fill="FFFFFF"/>
              <w:spacing w:after="0" w:line="240" w:lineRule="auto"/>
              <w:ind w:left="231" w:right="150" w:hanging="141"/>
              <w:jc w:val="both"/>
              <w:rPr>
                <w:rFonts w:ascii="Arial Narrow" w:hAnsi="Arial Narrow" w:cs="Tahoma"/>
                <w:color w:val="222222"/>
              </w:rPr>
            </w:pPr>
            <w:r w:rsidRPr="00B44C63">
              <w:rPr>
                <w:rFonts w:ascii="Arial Narrow" w:hAnsi="Arial Narrow" w:cs="Tahoma"/>
                <w:color w:val="222222"/>
              </w:rPr>
              <w:t>a tanulás támogatása,</w:t>
            </w:r>
          </w:p>
          <w:p w:rsidR="00D753FC" w:rsidRPr="00B44C63" w:rsidRDefault="00D753FC" w:rsidP="00D753FC">
            <w:pPr>
              <w:pStyle w:val="Listaszerbekezds"/>
              <w:numPr>
                <w:ilvl w:val="1"/>
                <w:numId w:val="22"/>
              </w:numPr>
              <w:shd w:val="clear" w:color="auto" w:fill="FFFFFF"/>
              <w:spacing w:after="0" w:line="240" w:lineRule="auto"/>
              <w:ind w:left="231" w:right="150" w:hanging="141"/>
              <w:jc w:val="both"/>
              <w:rPr>
                <w:rFonts w:ascii="Arial Narrow" w:hAnsi="Arial Narrow" w:cs="Tahoma"/>
                <w:color w:val="222222"/>
              </w:rPr>
            </w:pPr>
            <w:r w:rsidRPr="00B44C63">
              <w:rPr>
                <w:rFonts w:ascii="Arial Narrow" w:hAnsi="Arial Narrow" w:cs="Tahoma"/>
                <w:color w:val="222222"/>
              </w:rPr>
              <w:t>a gyermekek személyiségének fejlesztése, az egyéni bánásmód érvényesülése, a hátrányos helyzetű, sajátos nevelési igényű vagy beilleszkedési, tanulási, magatartási nehézséggel küzdő gyermek, tanuló többi gyermekkel, együtt történő sikeres neveléséhez, szükséges megfelelő módszertani felkészültség</w:t>
            </w:r>
          </w:p>
          <w:p w:rsidR="00D753FC" w:rsidRPr="00B44C63" w:rsidRDefault="00D753FC" w:rsidP="00D753FC">
            <w:pPr>
              <w:pStyle w:val="Listaszerbekezds"/>
              <w:numPr>
                <w:ilvl w:val="1"/>
                <w:numId w:val="22"/>
              </w:numPr>
              <w:shd w:val="clear" w:color="auto" w:fill="FFFFFF"/>
              <w:spacing w:after="0" w:line="240" w:lineRule="auto"/>
              <w:ind w:left="231" w:right="150" w:hanging="141"/>
              <w:jc w:val="both"/>
              <w:rPr>
                <w:rFonts w:ascii="Arial Narrow" w:hAnsi="Arial Narrow" w:cs="Tahoma"/>
                <w:color w:val="222222"/>
              </w:rPr>
            </w:pPr>
            <w:r w:rsidRPr="00B44C63">
              <w:rPr>
                <w:rFonts w:ascii="Arial Narrow" w:hAnsi="Arial Narrow" w:cs="Tahoma"/>
                <w:color w:val="222222"/>
              </w:rPr>
              <w:t xml:space="preserve">a csoportok, közösségek </w:t>
            </w:r>
            <w:r w:rsidRPr="00B44C63">
              <w:rPr>
                <w:rFonts w:ascii="Arial Narrow" w:hAnsi="Arial Narrow" w:cs="Tahoma"/>
                <w:color w:val="222222"/>
              </w:rPr>
              <w:lastRenderedPageBreak/>
              <w:t>alakulásának segítése, fejlesztése, esélyteremtés, nyitottság a különböző társadalmi-kulturális sokféleségre, integrációs tevékenység,</w:t>
            </w:r>
          </w:p>
          <w:p w:rsidR="00D753FC" w:rsidRPr="00B44C63" w:rsidRDefault="00D753FC" w:rsidP="00D753FC">
            <w:pPr>
              <w:pStyle w:val="Listaszerbekezds"/>
              <w:numPr>
                <w:ilvl w:val="1"/>
                <w:numId w:val="22"/>
              </w:numPr>
              <w:shd w:val="clear" w:color="auto" w:fill="FFFFFF"/>
              <w:spacing w:after="0" w:line="240" w:lineRule="auto"/>
              <w:ind w:left="231" w:right="150" w:hanging="141"/>
              <w:jc w:val="both"/>
              <w:rPr>
                <w:rFonts w:ascii="Arial Narrow" w:hAnsi="Arial Narrow" w:cs="Tahoma"/>
                <w:color w:val="222222"/>
              </w:rPr>
            </w:pPr>
            <w:r w:rsidRPr="00B44C63">
              <w:rPr>
                <w:rFonts w:ascii="Arial Narrow" w:hAnsi="Arial Narrow" w:cs="Tahoma"/>
                <w:color w:val="222222"/>
              </w:rPr>
              <w:t>pedagógiai folyamatok és a gyermekek személyiségfejlődésének folyamatos értékelése, elemzése,</w:t>
            </w:r>
          </w:p>
          <w:p w:rsidR="00D753FC" w:rsidRPr="00B44C63" w:rsidRDefault="00D753FC" w:rsidP="00D753FC">
            <w:pPr>
              <w:pStyle w:val="Listaszerbekezds"/>
              <w:numPr>
                <w:ilvl w:val="1"/>
                <w:numId w:val="22"/>
              </w:numPr>
              <w:shd w:val="clear" w:color="auto" w:fill="FFFFFF"/>
              <w:spacing w:after="0" w:line="240" w:lineRule="auto"/>
              <w:ind w:left="231" w:right="150" w:hanging="141"/>
              <w:jc w:val="both"/>
              <w:rPr>
                <w:rFonts w:ascii="Arial Narrow" w:hAnsi="Arial Narrow" w:cs="Tahoma"/>
                <w:color w:val="222222"/>
              </w:rPr>
            </w:pPr>
            <w:r w:rsidRPr="00B44C63">
              <w:rPr>
                <w:rFonts w:ascii="Arial Narrow" w:hAnsi="Arial Narrow" w:cs="Tahoma"/>
                <w:color w:val="222222"/>
              </w:rPr>
              <w:t>kommunikáció és szakmai együttműködés, problémamegoldás,</w:t>
            </w:r>
          </w:p>
          <w:p w:rsidR="00D753FC" w:rsidRPr="00B44C63" w:rsidRDefault="00D753FC" w:rsidP="00D753FC">
            <w:pPr>
              <w:pStyle w:val="Listaszerbekezds"/>
              <w:numPr>
                <w:ilvl w:val="1"/>
                <w:numId w:val="22"/>
              </w:numPr>
              <w:shd w:val="clear" w:color="auto" w:fill="FFFFFF"/>
              <w:spacing w:after="0" w:line="240" w:lineRule="auto"/>
              <w:ind w:left="231" w:right="150" w:hanging="141"/>
              <w:jc w:val="both"/>
              <w:rPr>
                <w:rFonts w:ascii="Arial Narrow" w:hAnsi="Arial Narrow" w:cs="Tahoma"/>
                <w:color w:val="222222"/>
              </w:rPr>
            </w:pPr>
            <w:r w:rsidRPr="00B44C63">
              <w:rPr>
                <w:rFonts w:ascii="Arial Narrow" w:hAnsi="Arial Narrow" w:cs="Tahoma"/>
                <w:color w:val="222222"/>
              </w:rPr>
              <w:t>elkötelezettség és szakmai felelősségvállalás a szakmai fejlődésért.</w:t>
            </w: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r>
      <w:tr w:rsidR="00D753FC" w:rsidRPr="00032C75" w:rsidTr="005312C6">
        <w:tc>
          <w:tcPr>
            <w:tcW w:w="797" w:type="dxa"/>
            <w:vMerge w:val="restart"/>
          </w:tcPr>
          <w:p w:rsidR="00D753FC" w:rsidRPr="00B44C63"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lastRenderedPageBreak/>
              <w:t>29.</w:t>
            </w:r>
          </w:p>
        </w:tc>
        <w:tc>
          <w:tcPr>
            <w:tcW w:w="3414" w:type="dxa"/>
          </w:tcPr>
          <w:p w:rsidR="00D753FC" w:rsidRPr="00032C75" w:rsidRDefault="00D753FC" w:rsidP="005312C6">
            <w:pPr>
              <w:spacing w:after="0" w:line="240" w:lineRule="auto"/>
              <w:ind w:right="150" w:firstLine="0"/>
              <w:rPr>
                <w:rFonts w:ascii="Arial Narrow" w:eastAsia="Times New Roman" w:hAnsi="Arial Narrow" w:cs="Tahoma"/>
                <w:color w:val="222222"/>
              </w:rPr>
            </w:pPr>
            <w:r w:rsidRPr="00032C75">
              <w:rPr>
                <w:rFonts w:ascii="Arial Narrow" w:eastAsia="Times New Roman" w:hAnsi="Arial Narrow" w:cs="Tahoma"/>
                <w:color w:val="222222"/>
              </w:rPr>
              <w:t>Az értékeléssel egyetértek:</w:t>
            </w:r>
          </w:p>
          <w:p w:rsidR="00D753FC" w:rsidRPr="00B44C63" w:rsidRDefault="00D753FC" w:rsidP="005312C6">
            <w:pPr>
              <w:spacing w:after="0" w:line="240" w:lineRule="auto"/>
              <w:ind w:right="147" w:firstLine="0"/>
              <w:rPr>
                <w:rFonts w:ascii="Arial Narrow" w:eastAsia="Times New Roman" w:hAnsi="Arial Narrow" w:cs="Tahoma"/>
                <w:color w:val="222222"/>
              </w:rPr>
            </w:pPr>
            <w:r w:rsidRPr="00032C75">
              <w:rPr>
                <w:rFonts w:ascii="Arial Narrow" w:eastAsia="Times New Roman" w:hAnsi="Arial Narrow" w:cs="Tahoma"/>
                <w:color w:val="222222"/>
              </w:rPr>
              <w:t>Gyakornok megjegyzése az értékeléshez</w:t>
            </w: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r>
      <w:tr w:rsidR="00D753FC" w:rsidRPr="00032C75" w:rsidTr="005312C6">
        <w:tc>
          <w:tcPr>
            <w:tcW w:w="797" w:type="dxa"/>
            <w:vMerge/>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414" w:type="dxa"/>
          </w:tcPr>
          <w:p w:rsidR="00D753FC" w:rsidRPr="00032C75" w:rsidRDefault="00D753FC" w:rsidP="005312C6">
            <w:pPr>
              <w:spacing w:after="0" w:line="240" w:lineRule="auto"/>
              <w:ind w:right="150" w:firstLine="0"/>
              <w:rPr>
                <w:rFonts w:ascii="Arial Narrow" w:eastAsia="Times New Roman" w:hAnsi="Arial Narrow" w:cs="Tahoma"/>
                <w:color w:val="222222"/>
              </w:rPr>
            </w:pPr>
            <w:r w:rsidRPr="00032C75">
              <w:rPr>
                <w:rFonts w:ascii="Arial Narrow" w:eastAsia="Times New Roman" w:hAnsi="Arial Narrow" w:cs="Tahoma"/>
                <w:color w:val="222222"/>
              </w:rPr>
              <w:t>Gyakornok aláírása:</w:t>
            </w: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r>
      <w:tr w:rsidR="00D753FC" w:rsidRPr="00032C75" w:rsidTr="005312C6">
        <w:tc>
          <w:tcPr>
            <w:tcW w:w="797" w:type="dxa"/>
            <w:vMerge/>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414" w:type="dxa"/>
          </w:tcPr>
          <w:p w:rsidR="00D753FC" w:rsidRPr="00032C75" w:rsidRDefault="00D753FC" w:rsidP="005312C6">
            <w:pPr>
              <w:spacing w:after="0" w:line="240" w:lineRule="auto"/>
              <w:ind w:right="150" w:firstLine="0"/>
              <w:rPr>
                <w:rFonts w:ascii="Arial Narrow" w:eastAsia="Times New Roman" w:hAnsi="Arial Narrow" w:cs="Tahoma"/>
                <w:color w:val="222222"/>
              </w:rPr>
            </w:pPr>
            <w:r w:rsidRPr="00032C75">
              <w:rPr>
                <w:rFonts w:ascii="Arial Narrow" w:eastAsia="Times New Roman" w:hAnsi="Arial Narrow" w:cs="Tahoma"/>
                <w:color w:val="222222"/>
              </w:rPr>
              <w:t>Mentor aláírása:</w:t>
            </w: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c>
          <w:tcPr>
            <w:tcW w:w="1276" w:type="dxa"/>
          </w:tcPr>
          <w:p w:rsidR="00D753FC" w:rsidRPr="00B44C63" w:rsidRDefault="00D753FC" w:rsidP="005312C6">
            <w:pPr>
              <w:shd w:val="clear" w:color="auto" w:fill="FFFFFF"/>
              <w:spacing w:after="0" w:line="240" w:lineRule="auto"/>
              <w:ind w:right="150" w:firstLine="0"/>
              <w:jc w:val="both"/>
              <w:rPr>
                <w:rFonts w:ascii="Arial Narrow" w:hAnsi="Arial Narrow" w:cs="Tahoma"/>
                <w:color w:val="222222"/>
              </w:rPr>
            </w:pPr>
          </w:p>
        </w:tc>
      </w:tr>
    </w:tbl>
    <w:p w:rsidR="00D753FC" w:rsidRPr="00B44C63" w:rsidRDefault="00D753FC" w:rsidP="00D753FC">
      <w:pPr>
        <w:pStyle w:val="Cmsor1"/>
        <w:ind w:left="705" w:hanging="705"/>
      </w:pPr>
      <w:bookmarkStart w:id="245" w:name="_Toc8428961"/>
      <w:bookmarkStart w:id="246" w:name="_Toc8429232"/>
      <w:r w:rsidRPr="00B44C63">
        <w:rPr>
          <w:b w:val="0"/>
        </w:rPr>
        <w:t>3.</w:t>
      </w:r>
      <w:r w:rsidRPr="00B44C63">
        <w:rPr>
          <w:b w:val="0"/>
        </w:rPr>
        <w:tab/>
        <w:t>A mentor támogatja a gyakornokot az általa ellátott pedagógus-munkakörrel kapcsolatos tevékenységében</w:t>
      </w:r>
      <w:bookmarkEnd w:id="245"/>
      <w:bookmarkEnd w:id="246"/>
    </w:p>
    <w:p w:rsidR="00D753FC" w:rsidRPr="00B44C63" w:rsidRDefault="00D753FC" w:rsidP="00D753FC">
      <w:pPr>
        <w:shd w:val="clear" w:color="auto" w:fill="FFFFFF"/>
        <w:spacing w:before="120" w:after="120" w:line="240" w:lineRule="auto"/>
        <w:ind w:left="150" w:right="150" w:firstLine="0"/>
        <w:jc w:val="both"/>
        <w:rPr>
          <w:rFonts w:ascii="Arial Narrow" w:eastAsia="Times New Roman" w:hAnsi="Arial Narrow" w:cs="Tahoma"/>
          <w:color w:val="222222"/>
        </w:rPr>
      </w:pPr>
      <w:r w:rsidRPr="00B44C63">
        <w:rPr>
          <w:rFonts w:ascii="Arial Narrow" w:eastAsia="Times New Roman" w:hAnsi="Arial Narrow" w:cs="Tahoma"/>
          <w:color w:val="222222"/>
        </w:rPr>
        <w:t>Gyakoriság: Negyedévente adminisztrálja a segítő tevékenységét:</w:t>
      </w:r>
    </w:p>
    <w:p w:rsidR="00D753FC" w:rsidRDefault="00D753FC" w:rsidP="00D753FC">
      <w:pPr>
        <w:spacing w:before="120" w:after="120" w:line="240" w:lineRule="auto"/>
        <w:ind w:left="150" w:firstLine="0"/>
        <w:rPr>
          <w:rFonts w:ascii="Arial Narrow" w:eastAsia="Times New Roman" w:hAnsi="Arial Narrow" w:cs="Tahoma"/>
          <w:color w:val="222222"/>
        </w:rPr>
      </w:pPr>
      <w:r w:rsidRPr="00B44C63">
        <w:rPr>
          <w:rFonts w:ascii="Arial Narrow" w:eastAsia="Times New Roman" w:hAnsi="Arial Narrow" w:cs="Tahoma"/>
          <w:color w:val="222222"/>
        </w:rPr>
        <w:t>Kapja: gyakornok, mentor</w:t>
      </w:r>
    </w:p>
    <w:p w:rsidR="00D753FC" w:rsidRDefault="00D753FC" w:rsidP="00D753FC">
      <w:pPr>
        <w:spacing w:before="120" w:after="120" w:line="240" w:lineRule="auto"/>
        <w:ind w:left="150" w:firstLine="0"/>
        <w:rPr>
          <w:rFonts w:ascii="Arial Narrow" w:eastAsia="Times New Roman" w:hAnsi="Arial Narrow" w:cs="Tahoma"/>
          <w:color w:val="222222"/>
        </w:rPr>
      </w:pPr>
      <w:r>
        <w:rPr>
          <w:rFonts w:ascii="Arial Narrow" w:eastAsia="Times New Roman" w:hAnsi="Arial Narrow" w:cs="Tahoma"/>
          <w:color w:val="222222"/>
        </w:rPr>
        <w:t>A segítő tevékenység:</w:t>
      </w:r>
    </w:p>
    <w:p w:rsidR="00D753FC" w:rsidRDefault="00D753FC" w:rsidP="00D753FC">
      <w:pPr>
        <w:spacing w:before="120" w:after="120" w:line="240" w:lineRule="auto"/>
        <w:ind w:left="150" w:firstLine="0"/>
        <w:rPr>
          <w:rFonts w:ascii="Arial Narrow" w:eastAsia="Times New Roman" w:hAnsi="Arial Narrow" w:cs="Tahoma"/>
          <w:color w:val="222222"/>
        </w:rPr>
      </w:pPr>
      <w:r>
        <w:rPr>
          <w:rFonts w:ascii="Arial Narrow" w:eastAsia="Times New Roman" w:hAnsi="Arial Narrow" w:cs="Tahoma"/>
          <w:color w:val="222222"/>
        </w:rPr>
        <w:t>Megfelelően megtörtént,1</w:t>
      </w:r>
    </w:p>
    <w:p w:rsidR="00D753FC" w:rsidRDefault="00D753FC" w:rsidP="00D753FC">
      <w:pPr>
        <w:spacing w:before="120" w:after="120" w:line="240" w:lineRule="auto"/>
        <w:ind w:left="150" w:firstLine="0"/>
        <w:rPr>
          <w:rFonts w:ascii="Arial Narrow" w:eastAsia="Times New Roman" w:hAnsi="Arial Narrow" w:cs="Tahoma"/>
          <w:color w:val="222222"/>
        </w:rPr>
      </w:pPr>
      <w:r>
        <w:rPr>
          <w:rFonts w:ascii="Arial Narrow" w:eastAsia="Times New Roman" w:hAnsi="Arial Narrow" w:cs="Tahoma"/>
          <w:color w:val="222222"/>
        </w:rPr>
        <w:t>Nem történt meg: 0</w:t>
      </w:r>
    </w:p>
    <w:p w:rsidR="00D753FC" w:rsidRDefault="00D753FC" w:rsidP="00D753FC">
      <w:pPr>
        <w:spacing w:before="120" w:after="120" w:line="240" w:lineRule="auto"/>
        <w:ind w:left="150" w:firstLine="0"/>
        <w:rPr>
          <w:rFonts w:ascii="Arial Narrow" w:eastAsia="Times New Roman" w:hAnsi="Arial Narrow" w:cs="Tahoma"/>
          <w:color w:val="222222"/>
        </w:rPr>
      </w:pPr>
    </w:p>
    <w:p w:rsidR="00D753FC" w:rsidRPr="00B44C63" w:rsidRDefault="00D753FC" w:rsidP="00D753FC">
      <w:pPr>
        <w:spacing w:before="120" w:after="120" w:line="240" w:lineRule="auto"/>
        <w:ind w:left="150" w:firstLine="0"/>
        <w:rPr>
          <w:rFonts w:ascii="Arial Narrow" w:eastAsia="Times New Roman" w:hAnsi="Arial Narrow" w:cs="Tahoma"/>
          <w:color w:val="222222"/>
        </w:rPr>
      </w:pPr>
    </w:p>
    <w:tbl>
      <w:tblPr>
        <w:tblStyle w:val="Rcsostblzat"/>
        <w:tblW w:w="0" w:type="auto"/>
        <w:tblInd w:w="150" w:type="dxa"/>
        <w:tblLayout w:type="fixed"/>
        <w:tblLook w:val="04A0" w:firstRow="1" w:lastRow="0" w:firstColumn="1" w:lastColumn="0" w:noHBand="0" w:noVBand="1"/>
      </w:tblPr>
      <w:tblGrid>
        <w:gridCol w:w="809"/>
        <w:gridCol w:w="1984"/>
        <w:gridCol w:w="729"/>
        <w:gridCol w:w="729"/>
        <w:gridCol w:w="729"/>
        <w:gridCol w:w="729"/>
        <w:gridCol w:w="729"/>
        <w:gridCol w:w="729"/>
        <w:gridCol w:w="729"/>
        <w:gridCol w:w="729"/>
        <w:gridCol w:w="729"/>
        <w:gridCol w:w="729"/>
        <w:gridCol w:w="729"/>
        <w:gridCol w:w="729"/>
        <w:gridCol w:w="729"/>
        <w:gridCol w:w="729"/>
        <w:gridCol w:w="729"/>
        <w:gridCol w:w="729"/>
      </w:tblGrid>
      <w:tr w:rsidR="00D753FC" w:rsidRPr="00681E1C" w:rsidTr="005312C6">
        <w:trPr>
          <w:trHeight w:val="290"/>
        </w:trPr>
        <w:tc>
          <w:tcPr>
            <w:tcW w:w="809" w:type="dxa"/>
            <w:vMerge w:val="restart"/>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r w:rsidRPr="00681E1C">
              <w:rPr>
                <w:rFonts w:ascii="Arial Narrow" w:eastAsia="Times New Roman" w:hAnsi="Arial Narrow" w:cs="Tahoma"/>
                <w:color w:val="222222"/>
                <w:sz w:val="16"/>
                <w:szCs w:val="16"/>
              </w:rPr>
              <w:t>sorsz.</w:t>
            </w:r>
          </w:p>
          <w:p w:rsidR="00D753FC" w:rsidRPr="00681E1C" w:rsidRDefault="00D753FC" w:rsidP="005312C6">
            <w:pPr>
              <w:spacing w:after="0" w:line="240" w:lineRule="auto"/>
              <w:ind w:right="150"/>
              <w:rPr>
                <w:rFonts w:ascii="Arial Narrow" w:eastAsia="Times New Roman" w:hAnsi="Arial Narrow" w:cs="Tahoma"/>
                <w:color w:val="222222"/>
                <w:sz w:val="16"/>
                <w:szCs w:val="16"/>
              </w:rPr>
            </w:pPr>
          </w:p>
        </w:tc>
        <w:tc>
          <w:tcPr>
            <w:tcW w:w="1984" w:type="dxa"/>
            <w:vMerge w:val="restart"/>
          </w:tcPr>
          <w:p w:rsidR="00D753FC" w:rsidRPr="00681E1C" w:rsidRDefault="00D753FC" w:rsidP="005312C6">
            <w:pPr>
              <w:spacing w:after="0" w:line="240" w:lineRule="auto"/>
              <w:ind w:right="150" w:firstLine="0"/>
              <w:jc w:val="center"/>
              <w:rPr>
                <w:rFonts w:ascii="Arial Narrow" w:eastAsia="Times New Roman" w:hAnsi="Arial Narrow" w:cs="Tahoma"/>
                <w:color w:val="222222"/>
              </w:rPr>
            </w:pPr>
            <w:r w:rsidRPr="00681E1C">
              <w:rPr>
                <w:rFonts w:ascii="Arial Narrow" w:eastAsia="Times New Roman" w:hAnsi="Arial Narrow" w:cs="Tahoma"/>
                <w:color w:val="222222"/>
              </w:rPr>
              <w:t>Támogatandó tevékenységek</w:t>
            </w:r>
          </w:p>
          <w:p w:rsidR="00D753FC" w:rsidRPr="00681E1C" w:rsidRDefault="00D753FC" w:rsidP="005312C6">
            <w:pPr>
              <w:spacing w:after="0" w:line="240" w:lineRule="auto"/>
              <w:ind w:right="150" w:firstLine="0"/>
              <w:rPr>
                <w:rFonts w:ascii="Arial Narrow" w:eastAsia="Times New Roman" w:hAnsi="Arial Narrow" w:cs="Tahoma"/>
                <w:color w:val="222222"/>
              </w:rPr>
            </w:pPr>
          </w:p>
        </w:tc>
        <w:tc>
          <w:tcPr>
            <w:tcW w:w="729" w:type="dxa"/>
          </w:tcPr>
          <w:p w:rsidR="00D753FC" w:rsidRDefault="00D753FC" w:rsidP="005312C6">
            <w:pPr>
              <w:spacing w:after="0" w:line="240" w:lineRule="auto"/>
              <w:ind w:right="150" w:firstLine="0"/>
              <w:jc w:val="center"/>
              <w:rPr>
                <w:rFonts w:ascii="Arial Narrow" w:eastAsia="Times New Roman" w:hAnsi="Arial Narrow" w:cs="Tahoma"/>
                <w:color w:val="222222"/>
                <w:sz w:val="16"/>
                <w:szCs w:val="16"/>
              </w:rPr>
            </w:pPr>
            <w:r>
              <w:rPr>
                <w:rFonts w:ascii="Arial Narrow" w:eastAsia="Times New Roman" w:hAnsi="Arial Narrow" w:cs="Tahoma"/>
                <w:color w:val="222222"/>
                <w:sz w:val="16"/>
                <w:szCs w:val="16"/>
              </w:rPr>
              <w:t>1.</w:t>
            </w:r>
          </w:p>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2.</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3</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4.</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5.</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6.</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7</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8.</w:t>
            </w:r>
            <w:r w:rsidRPr="004A4CAD">
              <w:rPr>
                <w:rFonts w:ascii="Arial Narrow" w:eastAsia="Times New Roman" w:hAnsi="Arial Narrow" w:cs="Tahoma"/>
                <w:color w:val="222222"/>
                <w:sz w:val="16"/>
                <w:szCs w:val="16"/>
              </w:rPr>
              <w:t>.</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9.</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10</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11</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12</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13</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14</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15</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16</w:t>
            </w:r>
          </w:p>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év hó nap</w:t>
            </w:r>
          </w:p>
        </w:tc>
      </w:tr>
      <w:tr w:rsidR="00D753FC" w:rsidRPr="00681E1C" w:rsidTr="005312C6">
        <w:trPr>
          <w:trHeight w:val="1006"/>
        </w:trPr>
        <w:tc>
          <w:tcPr>
            <w:tcW w:w="809" w:type="dxa"/>
            <w:vMerge/>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1984" w:type="dxa"/>
            <w:vMerge/>
          </w:tcPr>
          <w:p w:rsidR="00D753FC" w:rsidRPr="00681E1C" w:rsidRDefault="00D753FC" w:rsidP="005312C6">
            <w:pPr>
              <w:spacing w:after="0" w:line="240" w:lineRule="auto"/>
              <w:ind w:right="150" w:firstLine="0"/>
              <w:jc w:val="center"/>
              <w:rPr>
                <w:rFonts w:ascii="Arial Narrow" w:eastAsia="Times New Roman" w:hAnsi="Arial Narrow" w:cs="Tahoma"/>
                <w:color w:val="222222"/>
              </w:rPr>
            </w:pPr>
          </w:p>
        </w:tc>
        <w:tc>
          <w:tcPr>
            <w:tcW w:w="729" w:type="dxa"/>
          </w:tcPr>
          <w:p w:rsidR="00D753FC" w:rsidRPr="00B03292"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r>
      <w:tr w:rsidR="00D753FC" w:rsidRPr="00032C75" w:rsidTr="005312C6">
        <w:tc>
          <w:tcPr>
            <w:tcW w:w="809" w:type="dxa"/>
          </w:tcPr>
          <w:p w:rsidR="00D753FC" w:rsidRPr="00B44C63" w:rsidRDefault="00D753FC" w:rsidP="005312C6">
            <w:pPr>
              <w:spacing w:after="0" w:line="240" w:lineRule="auto"/>
              <w:ind w:right="150" w:firstLine="0"/>
              <w:jc w:val="center"/>
              <w:rPr>
                <w:rFonts w:ascii="Arial Narrow" w:eastAsia="Times New Roman" w:hAnsi="Arial Narrow" w:cs="Tahoma"/>
                <w:color w:val="222222"/>
              </w:rPr>
            </w:pPr>
            <w:r w:rsidRPr="00B44C63">
              <w:rPr>
                <w:rFonts w:ascii="Arial Narrow" w:eastAsia="Times New Roman" w:hAnsi="Arial Narrow" w:cs="Tahoma"/>
                <w:color w:val="222222"/>
              </w:rPr>
              <w:t>1.</w:t>
            </w:r>
          </w:p>
        </w:tc>
        <w:tc>
          <w:tcPr>
            <w:tcW w:w="1984"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r w:rsidRPr="00032C75">
              <w:rPr>
                <w:rFonts w:ascii="Arial Narrow" w:eastAsia="Times New Roman" w:hAnsi="Arial Narrow" w:cs="Tahoma"/>
                <w:color w:val="222222"/>
              </w:rPr>
              <w:t xml:space="preserve">A mentor támogatja a gyakornokot az </w:t>
            </w:r>
            <w:r w:rsidRPr="00B44C63">
              <w:rPr>
                <w:rFonts w:ascii="Arial Narrow" w:eastAsia="Times New Roman" w:hAnsi="Arial Narrow" w:cs="Tahoma"/>
                <w:color w:val="222222"/>
              </w:rPr>
              <w:t>az óvoda pedagógiai programjában a munkaköri feladataira vonatkozó előírások értelmezésében és szakszerű alkalmazásában,</w:t>
            </w: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r>
      <w:tr w:rsidR="00D753FC" w:rsidRPr="00032C75" w:rsidTr="005312C6">
        <w:tc>
          <w:tcPr>
            <w:tcW w:w="809" w:type="dxa"/>
          </w:tcPr>
          <w:p w:rsidR="00D753FC" w:rsidRPr="00B44C63" w:rsidRDefault="00D753FC" w:rsidP="005312C6">
            <w:pPr>
              <w:spacing w:after="0" w:line="240" w:lineRule="auto"/>
              <w:ind w:right="150" w:firstLine="0"/>
              <w:jc w:val="center"/>
              <w:rPr>
                <w:rFonts w:ascii="Arial Narrow" w:eastAsia="Times New Roman" w:hAnsi="Arial Narrow" w:cs="Tahoma"/>
                <w:color w:val="222222"/>
              </w:rPr>
            </w:pPr>
            <w:r w:rsidRPr="00B44C63">
              <w:rPr>
                <w:rFonts w:ascii="Arial Narrow" w:eastAsia="Times New Roman" w:hAnsi="Arial Narrow" w:cs="Tahoma"/>
                <w:color w:val="222222"/>
              </w:rPr>
              <w:t>2.</w:t>
            </w:r>
          </w:p>
        </w:tc>
        <w:tc>
          <w:tcPr>
            <w:tcW w:w="1984"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r w:rsidRPr="00032C75">
              <w:rPr>
                <w:rFonts w:ascii="Arial Narrow" w:eastAsia="Times New Roman" w:hAnsi="Arial Narrow" w:cs="Tahoma"/>
                <w:color w:val="222222"/>
              </w:rPr>
              <w:t xml:space="preserve">A mentor támogatja a gyakornokot </w:t>
            </w:r>
            <w:r w:rsidRPr="00B44C63">
              <w:rPr>
                <w:rFonts w:ascii="Arial Narrow" w:eastAsia="Times New Roman" w:hAnsi="Arial Narrow" w:cs="Tahoma"/>
                <w:color w:val="222222"/>
              </w:rPr>
              <w:t>foglalkozási órák felépítésének, az alkalmazott pedagógiai módszereknek, alkalmazott segédleteknek, könyveknek, foglalkozási eszközöknek a célszerű megválasztásában,</w:t>
            </w: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r>
      <w:tr w:rsidR="00D753FC" w:rsidRPr="00032C75" w:rsidTr="005312C6">
        <w:tc>
          <w:tcPr>
            <w:tcW w:w="809" w:type="dxa"/>
          </w:tcPr>
          <w:p w:rsidR="00D753FC" w:rsidRPr="00B44C63" w:rsidRDefault="00D753FC" w:rsidP="005312C6">
            <w:pPr>
              <w:spacing w:after="0" w:line="240" w:lineRule="auto"/>
              <w:ind w:right="150" w:firstLine="0"/>
              <w:jc w:val="center"/>
              <w:rPr>
                <w:rFonts w:ascii="Arial Narrow" w:eastAsia="Times New Roman" w:hAnsi="Arial Narrow" w:cs="Tahoma"/>
                <w:color w:val="222222"/>
              </w:rPr>
            </w:pPr>
            <w:r w:rsidRPr="00B44C63">
              <w:rPr>
                <w:rFonts w:ascii="Arial Narrow" w:eastAsia="Times New Roman" w:hAnsi="Arial Narrow" w:cs="Tahoma"/>
                <w:color w:val="222222"/>
              </w:rPr>
              <w:t>3.</w:t>
            </w:r>
          </w:p>
        </w:tc>
        <w:tc>
          <w:tcPr>
            <w:tcW w:w="1984"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r w:rsidRPr="00032C75">
              <w:rPr>
                <w:rFonts w:ascii="Arial Narrow" w:eastAsia="Times New Roman" w:hAnsi="Arial Narrow" w:cs="Tahoma"/>
                <w:color w:val="222222"/>
              </w:rPr>
              <w:t xml:space="preserve">A mentor támogatja a gyakornokot </w:t>
            </w:r>
            <w:r w:rsidRPr="00B44C63">
              <w:rPr>
                <w:rFonts w:ascii="Arial Narrow" w:eastAsia="Times New Roman" w:hAnsi="Arial Narrow" w:cs="Tahoma"/>
                <w:color w:val="222222"/>
              </w:rPr>
              <w:t xml:space="preserve">foglalkozási órák előkészítésével, </w:t>
            </w:r>
            <w:r w:rsidRPr="00B44C63">
              <w:rPr>
                <w:rFonts w:ascii="Arial Narrow" w:eastAsia="Times New Roman" w:hAnsi="Arial Narrow" w:cs="Tahoma"/>
                <w:color w:val="222222"/>
              </w:rPr>
              <w:lastRenderedPageBreak/>
              <w:t>megtervezésével és eredményes megtartásával kapcsolatos írásbeli teendők ellátásában</w:t>
            </w: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r>
      <w:tr w:rsidR="00D753FC" w:rsidRPr="00032C75" w:rsidTr="005312C6">
        <w:tc>
          <w:tcPr>
            <w:tcW w:w="809" w:type="dxa"/>
          </w:tcPr>
          <w:p w:rsidR="00D753FC" w:rsidRPr="00B44C63" w:rsidRDefault="00D753FC" w:rsidP="005312C6">
            <w:pPr>
              <w:spacing w:after="0" w:line="240" w:lineRule="auto"/>
              <w:ind w:right="150" w:firstLine="0"/>
              <w:jc w:val="center"/>
              <w:rPr>
                <w:rFonts w:ascii="Arial Narrow" w:eastAsia="Times New Roman" w:hAnsi="Arial Narrow" w:cs="Tahoma"/>
                <w:color w:val="222222"/>
              </w:rPr>
            </w:pPr>
            <w:r w:rsidRPr="00B44C63">
              <w:rPr>
                <w:rFonts w:ascii="Arial Narrow" w:eastAsia="Times New Roman" w:hAnsi="Arial Narrow" w:cs="Tahoma"/>
                <w:color w:val="222222"/>
              </w:rPr>
              <w:lastRenderedPageBreak/>
              <w:t>4.</w:t>
            </w:r>
          </w:p>
        </w:tc>
        <w:tc>
          <w:tcPr>
            <w:tcW w:w="1984"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r w:rsidRPr="00032C75">
              <w:rPr>
                <w:rFonts w:ascii="Arial Narrow" w:eastAsia="Times New Roman" w:hAnsi="Arial Narrow" w:cs="Tahoma"/>
                <w:color w:val="222222"/>
              </w:rPr>
              <w:t xml:space="preserve">A mentor támogatja a gyakornokot </w:t>
            </w:r>
            <w:r w:rsidRPr="00B44C63">
              <w:rPr>
                <w:rFonts w:ascii="Arial Narrow" w:eastAsia="Times New Roman" w:hAnsi="Arial Narrow" w:cs="Tahoma"/>
                <w:color w:val="222222"/>
              </w:rPr>
              <w:t>minősítő vizsgára való felkészülésében.</w:t>
            </w: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r>
      <w:tr w:rsidR="00D753FC" w:rsidRPr="00032C75" w:rsidTr="005312C6">
        <w:trPr>
          <w:trHeight w:val="493"/>
        </w:trPr>
        <w:tc>
          <w:tcPr>
            <w:tcW w:w="809" w:type="dxa"/>
            <w:vMerge w:val="restart"/>
          </w:tcPr>
          <w:p w:rsidR="00D753FC" w:rsidRPr="00032C75" w:rsidRDefault="00D753FC" w:rsidP="005312C6">
            <w:pPr>
              <w:spacing w:after="0" w:line="240" w:lineRule="auto"/>
              <w:ind w:firstLine="0"/>
              <w:jc w:val="center"/>
              <w:rPr>
                <w:rFonts w:ascii="Arial Narrow" w:eastAsia="Times New Roman" w:hAnsi="Arial Narrow" w:cs="Tahoma"/>
                <w:color w:val="222222"/>
              </w:rPr>
            </w:pPr>
            <w:r w:rsidRPr="00032C75">
              <w:rPr>
                <w:rFonts w:ascii="Arial Narrow" w:eastAsia="Times New Roman" w:hAnsi="Arial Narrow" w:cs="Tahoma"/>
                <w:color w:val="222222"/>
              </w:rPr>
              <w:t>5.</w:t>
            </w:r>
          </w:p>
        </w:tc>
        <w:tc>
          <w:tcPr>
            <w:tcW w:w="1984" w:type="dxa"/>
          </w:tcPr>
          <w:p w:rsidR="00D753FC" w:rsidRPr="00032C75" w:rsidRDefault="00D753FC" w:rsidP="005312C6">
            <w:pPr>
              <w:spacing w:after="0" w:line="240" w:lineRule="auto"/>
              <w:ind w:right="150" w:firstLine="0"/>
              <w:rPr>
                <w:rFonts w:ascii="Arial Narrow" w:eastAsia="Times New Roman" w:hAnsi="Arial Narrow" w:cs="Tahoma"/>
                <w:color w:val="222222"/>
              </w:rPr>
            </w:pPr>
            <w:r w:rsidRPr="00032C75">
              <w:rPr>
                <w:rFonts w:ascii="Arial Narrow" w:eastAsia="Times New Roman" w:hAnsi="Arial Narrow" w:cs="Tahoma"/>
                <w:color w:val="222222"/>
              </w:rPr>
              <w:t>A megfogalmazottakkal egyetértek</w:t>
            </w:r>
          </w:p>
          <w:p w:rsidR="00D753FC" w:rsidRPr="00032C75" w:rsidRDefault="00D753FC" w:rsidP="005312C6">
            <w:pPr>
              <w:spacing w:after="0" w:line="240" w:lineRule="auto"/>
              <w:ind w:right="147" w:firstLine="0"/>
              <w:rPr>
                <w:rFonts w:ascii="Arial Narrow" w:eastAsia="Times New Roman" w:hAnsi="Arial Narrow" w:cs="Tahoma"/>
                <w:color w:val="222222"/>
              </w:rPr>
            </w:pPr>
            <w:r w:rsidRPr="00032C75">
              <w:rPr>
                <w:rFonts w:ascii="Arial Narrow" w:eastAsia="Times New Roman" w:hAnsi="Arial Narrow" w:cs="Tahoma"/>
                <w:color w:val="222222"/>
              </w:rPr>
              <w:t>Gyakornok megjegyzése:</w:t>
            </w: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809" w:type="dxa"/>
            <w:vMerge/>
          </w:tcPr>
          <w:p w:rsidR="00D753FC" w:rsidRPr="00032C75" w:rsidRDefault="00D753FC" w:rsidP="005312C6">
            <w:pPr>
              <w:spacing w:after="0" w:line="240" w:lineRule="auto"/>
              <w:ind w:firstLine="0"/>
              <w:rPr>
                <w:rFonts w:ascii="Arial Narrow" w:eastAsia="Times New Roman" w:hAnsi="Arial Narrow" w:cs="Tahoma"/>
                <w:color w:val="222222"/>
              </w:rPr>
            </w:pPr>
          </w:p>
        </w:tc>
        <w:tc>
          <w:tcPr>
            <w:tcW w:w="1984" w:type="dxa"/>
          </w:tcPr>
          <w:p w:rsidR="00D753FC" w:rsidRPr="00032C75" w:rsidRDefault="00D753FC" w:rsidP="005312C6">
            <w:pPr>
              <w:spacing w:after="0" w:line="240" w:lineRule="auto"/>
              <w:ind w:right="150" w:firstLine="0"/>
              <w:rPr>
                <w:rFonts w:ascii="Arial Narrow" w:eastAsia="Times New Roman" w:hAnsi="Arial Narrow" w:cs="Tahoma"/>
                <w:color w:val="222222"/>
              </w:rPr>
            </w:pPr>
            <w:r w:rsidRPr="00032C75">
              <w:rPr>
                <w:rFonts w:ascii="Arial Narrow" w:eastAsia="Times New Roman" w:hAnsi="Arial Narrow" w:cs="Tahoma"/>
                <w:color w:val="222222"/>
              </w:rPr>
              <w:t>Gyakornok aláírása:</w:t>
            </w: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809" w:type="dxa"/>
            <w:vMerge/>
          </w:tcPr>
          <w:p w:rsidR="00D753FC" w:rsidRPr="00032C75" w:rsidRDefault="00D753FC" w:rsidP="005312C6">
            <w:pPr>
              <w:spacing w:after="0" w:line="240" w:lineRule="auto"/>
              <w:ind w:firstLine="0"/>
              <w:rPr>
                <w:rFonts w:ascii="Arial Narrow" w:eastAsia="Times New Roman" w:hAnsi="Arial Narrow" w:cs="Tahoma"/>
                <w:color w:val="222222"/>
              </w:rPr>
            </w:pPr>
          </w:p>
        </w:tc>
        <w:tc>
          <w:tcPr>
            <w:tcW w:w="1984" w:type="dxa"/>
          </w:tcPr>
          <w:p w:rsidR="00D753FC" w:rsidRPr="00032C75" w:rsidRDefault="00D753FC" w:rsidP="005312C6">
            <w:pPr>
              <w:spacing w:after="0" w:line="240" w:lineRule="auto"/>
              <w:ind w:right="150" w:firstLine="0"/>
              <w:rPr>
                <w:rFonts w:ascii="Arial Narrow" w:eastAsia="Times New Roman" w:hAnsi="Arial Narrow" w:cs="Tahoma"/>
                <w:color w:val="222222"/>
              </w:rPr>
            </w:pPr>
            <w:r w:rsidRPr="00032C75">
              <w:rPr>
                <w:rFonts w:ascii="Arial Narrow" w:eastAsia="Times New Roman" w:hAnsi="Arial Narrow" w:cs="Tahoma"/>
                <w:color w:val="222222"/>
              </w:rPr>
              <w:t>Mentor aláírása:</w:t>
            </w: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c>
          <w:tcPr>
            <w:tcW w:w="729" w:type="dxa"/>
          </w:tcPr>
          <w:p w:rsidR="00D753FC" w:rsidRPr="00032C75" w:rsidRDefault="00D753FC" w:rsidP="005312C6">
            <w:pPr>
              <w:spacing w:after="0" w:line="240" w:lineRule="auto"/>
              <w:ind w:firstLine="0"/>
              <w:rPr>
                <w:rFonts w:ascii="Arial Narrow" w:eastAsia="Times New Roman" w:hAnsi="Arial Narrow" w:cs="Tahoma"/>
                <w:color w:val="222222"/>
              </w:rPr>
            </w:pPr>
          </w:p>
        </w:tc>
      </w:tr>
    </w:tbl>
    <w:p w:rsidR="00D753FC" w:rsidRDefault="00D753FC" w:rsidP="00D753FC">
      <w:pPr>
        <w:pStyle w:val="Cmsor1"/>
        <w:rPr>
          <w:b w:val="0"/>
        </w:rPr>
      </w:pPr>
    </w:p>
    <w:p w:rsidR="00D753FC" w:rsidRPr="00D753FC" w:rsidRDefault="00D753FC" w:rsidP="00D753FC">
      <w:pPr>
        <w:rPr>
          <w:rFonts w:ascii="Cambria" w:eastAsia="Times New Roman" w:hAnsi="Cambria" w:cs="Times New Roman"/>
          <w:sz w:val="32"/>
          <w:szCs w:val="32"/>
        </w:rPr>
      </w:pPr>
      <w:r>
        <w:br w:type="page"/>
      </w:r>
    </w:p>
    <w:p w:rsidR="00D753FC" w:rsidRPr="00B44C63" w:rsidRDefault="00D753FC" w:rsidP="00D753FC">
      <w:pPr>
        <w:pStyle w:val="Cmsor1"/>
      </w:pPr>
      <w:bookmarkStart w:id="247" w:name="_Toc8428962"/>
      <w:bookmarkStart w:id="248" w:name="_Toc8429233"/>
      <w:r w:rsidRPr="00B44C63">
        <w:rPr>
          <w:b w:val="0"/>
        </w:rPr>
        <w:lastRenderedPageBreak/>
        <w:t>4.</w:t>
      </w:r>
      <w:r w:rsidRPr="00B44C63">
        <w:rPr>
          <w:b w:val="0"/>
        </w:rPr>
        <w:tab/>
        <w:t>A gyakornok foglalkozási órájának látogatása</w:t>
      </w:r>
      <w:bookmarkEnd w:id="247"/>
      <w:bookmarkEnd w:id="248"/>
    </w:p>
    <w:p w:rsidR="00D753FC" w:rsidRPr="00B44C63" w:rsidRDefault="00D753FC" w:rsidP="00D753FC">
      <w:pPr>
        <w:shd w:val="clear" w:color="auto" w:fill="FFFFFF"/>
        <w:spacing w:before="120" w:after="120" w:line="240" w:lineRule="auto"/>
        <w:ind w:right="150" w:firstLine="0"/>
        <w:jc w:val="both"/>
        <w:rPr>
          <w:rFonts w:ascii="Arial Narrow" w:eastAsia="Times New Roman" w:hAnsi="Arial Narrow" w:cs="Tahoma"/>
          <w:color w:val="222222"/>
        </w:rPr>
      </w:pPr>
      <w:r w:rsidRPr="00B44C63">
        <w:rPr>
          <w:rFonts w:ascii="Arial Narrow" w:eastAsia="Times New Roman" w:hAnsi="Arial Narrow" w:cs="Tahoma"/>
          <w:color w:val="222222"/>
        </w:rPr>
        <w:t>Gyakoriság: Negyedévenként legalább egy, legfeljebb négy alkalommal látogatja a gyakornok foglalkozási óráját, és ezt követően óramegbeszélést tart.</w:t>
      </w:r>
    </w:p>
    <w:p w:rsidR="00D753FC" w:rsidRDefault="00D753FC" w:rsidP="00D753FC">
      <w:pPr>
        <w:spacing w:before="120" w:after="120" w:line="240" w:lineRule="auto"/>
        <w:ind w:firstLine="0"/>
        <w:rPr>
          <w:rFonts w:ascii="Arial Narrow" w:eastAsia="Times New Roman" w:hAnsi="Arial Narrow" w:cs="Tahoma"/>
          <w:color w:val="222222"/>
        </w:rPr>
      </w:pPr>
      <w:r w:rsidRPr="00B44C63">
        <w:rPr>
          <w:rFonts w:ascii="Arial Narrow" w:eastAsia="Times New Roman" w:hAnsi="Arial Narrow" w:cs="Tahoma"/>
          <w:color w:val="222222"/>
        </w:rPr>
        <w:t>Kapja: gyakornok, mentor</w:t>
      </w:r>
    </w:p>
    <w:p w:rsidR="00D753FC" w:rsidRDefault="00D753FC" w:rsidP="00D753FC">
      <w:pPr>
        <w:spacing w:before="120" w:after="120" w:line="240" w:lineRule="auto"/>
        <w:ind w:firstLine="0"/>
        <w:rPr>
          <w:rFonts w:ascii="Arial Narrow" w:eastAsia="Times New Roman" w:hAnsi="Arial Narrow" w:cs="Tahoma"/>
          <w:color w:val="222222"/>
        </w:rPr>
      </w:pPr>
      <w:r>
        <w:rPr>
          <w:rFonts w:ascii="Arial Narrow" w:eastAsia="Times New Roman" w:hAnsi="Arial Narrow" w:cs="Tahoma"/>
          <w:color w:val="222222"/>
        </w:rPr>
        <w:t>A foglalkozás megfigyelésének tapasztalata:</w:t>
      </w:r>
    </w:p>
    <w:p w:rsidR="00D753FC" w:rsidRDefault="00D753FC" w:rsidP="00D753FC">
      <w:pPr>
        <w:spacing w:before="120" w:after="120" w:line="240" w:lineRule="auto"/>
        <w:ind w:firstLine="150"/>
        <w:rPr>
          <w:rFonts w:ascii="Arial Narrow" w:eastAsia="Times New Roman" w:hAnsi="Arial Narrow" w:cs="Tahoma"/>
          <w:color w:val="222222"/>
        </w:rPr>
      </w:pPr>
      <w:r>
        <w:rPr>
          <w:rFonts w:ascii="Arial Narrow" w:eastAsia="Times New Roman" w:hAnsi="Arial Narrow" w:cs="Tahoma"/>
          <w:color w:val="222222"/>
        </w:rPr>
        <w:t>A Pp-nak megfelelő:2</w:t>
      </w:r>
    </w:p>
    <w:p w:rsidR="00D753FC" w:rsidRDefault="00D753FC" w:rsidP="00D753FC">
      <w:pPr>
        <w:spacing w:before="120" w:after="120" w:line="240" w:lineRule="auto"/>
        <w:ind w:firstLine="150"/>
        <w:rPr>
          <w:rFonts w:ascii="Arial Narrow" w:eastAsia="Times New Roman" w:hAnsi="Arial Narrow" w:cs="Tahoma"/>
          <w:color w:val="222222"/>
        </w:rPr>
      </w:pPr>
      <w:r>
        <w:rPr>
          <w:rFonts w:ascii="Arial Narrow" w:eastAsia="Times New Roman" w:hAnsi="Arial Narrow" w:cs="Tahoma"/>
          <w:color w:val="222222"/>
        </w:rPr>
        <w:t>A Pp-nak részben megfelelő:1</w:t>
      </w:r>
    </w:p>
    <w:p w:rsidR="00D753FC" w:rsidRDefault="00D753FC" w:rsidP="00D753FC">
      <w:pPr>
        <w:spacing w:before="120" w:after="120" w:line="240" w:lineRule="auto"/>
        <w:ind w:firstLine="150"/>
        <w:rPr>
          <w:rFonts w:ascii="Arial Narrow" w:eastAsia="Times New Roman" w:hAnsi="Arial Narrow" w:cs="Tahoma"/>
          <w:color w:val="222222"/>
        </w:rPr>
      </w:pPr>
      <w:r>
        <w:rPr>
          <w:rFonts w:ascii="Arial Narrow" w:eastAsia="Times New Roman" w:hAnsi="Arial Narrow" w:cs="Tahoma"/>
          <w:color w:val="222222"/>
        </w:rPr>
        <w:t>A Pp-nak nem megfelelő:0</w:t>
      </w:r>
    </w:p>
    <w:p w:rsidR="00D753FC" w:rsidRDefault="00D753FC" w:rsidP="00D753FC">
      <w:pPr>
        <w:spacing w:before="120" w:after="120" w:line="240" w:lineRule="auto"/>
        <w:ind w:firstLine="0"/>
        <w:rPr>
          <w:rFonts w:ascii="Arial Narrow" w:eastAsia="Times New Roman" w:hAnsi="Arial Narrow" w:cs="Tahoma"/>
          <w:color w:val="222222"/>
        </w:rPr>
      </w:pPr>
    </w:p>
    <w:tbl>
      <w:tblPr>
        <w:tblStyle w:val="Rcsostblzat"/>
        <w:tblW w:w="0" w:type="auto"/>
        <w:tblInd w:w="150" w:type="dxa"/>
        <w:tblLayout w:type="fixed"/>
        <w:tblLook w:val="04A0" w:firstRow="1" w:lastRow="0" w:firstColumn="1" w:lastColumn="0" w:noHBand="0" w:noVBand="1"/>
      </w:tblPr>
      <w:tblGrid>
        <w:gridCol w:w="809"/>
        <w:gridCol w:w="1984"/>
        <w:gridCol w:w="729"/>
        <w:gridCol w:w="729"/>
        <w:gridCol w:w="729"/>
        <w:gridCol w:w="729"/>
        <w:gridCol w:w="729"/>
        <w:gridCol w:w="729"/>
        <w:gridCol w:w="729"/>
        <w:gridCol w:w="729"/>
        <w:gridCol w:w="729"/>
        <w:gridCol w:w="729"/>
        <w:gridCol w:w="729"/>
        <w:gridCol w:w="729"/>
        <w:gridCol w:w="729"/>
        <w:gridCol w:w="729"/>
        <w:gridCol w:w="729"/>
        <w:gridCol w:w="729"/>
      </w:tblGrid>
      <w:tr w:rsidR="00D753FC" w:rsidRPr="00681E1C" w:rsidTr="005312C6">
        <w:trPr>
          <w:trHeight w:val="290"/>
        </w:trPr>
        <w:tc>
          <w:tcPr>
            <w:tcW w:w="809" w:type="dxa"/>
            <w:vMerge w:val="restart"/>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r w:rsidRPr="00681E1C">
              <w:rPr>
                <w:rFonts w:ascii="Arial Narrow" w:eastAsia="Times New Roman" w:hAnsi="Arial Narrow" w:cs="Tahoma"/>
                <w:color w:val="222222"/>
                <w:sz w:val="16"/>
                <w:szCs w:val="16"/>
              </w:rPr>
              <w:t>sorsz.</w:t>
            </w:r>
          </w:p>
          <w:p w:rsidR="00D753FC" w:rsidRPr="00681E1C" w:rsidRDefault="00D753FC" w:rsidP="005312C6">
            <w:pPr>
              <w:spacing w:after="0" w:line="240" w:lineRule="auto"/>
              <w:ind w:right="150"/>
              <w:rPr>
                <w:rFonts w:ascii="Arial Narrow" w:eastAsia="Times New Roman" w:hAnsi="Arial Narrow" w:cs="Tahoma"/>
                <w:color w:val="222222"/>
                <w:sz w:val="16"/>
                <w:szCs w:val="16"/>
              </w:rPr>
            </w:pPr>
          </w:p>
        </w:tc>
        <w:tc>
          <w:tcPr>
            <w:tcW w:w="1984" w:type="dxa"/>
            <w:vMerge w:val="restart"/>
          </w:tcPr>
          <w:p w:rsidR="00D753FC" w:rsidRPr="00681E1C" w:rsidRDefault="00D753FC" w:rsidP="005312C6">
            <w:pPr>
              <w:spacing w:after="0" w:line="240" w:lineRule="auto"/>
              <w:ind w:right="150" w:firstLine="0"/>
              <w:jc w:val="center"/>
              <w:rPr>
                <w:rFonts w:ascii="Arial Narrow" w:eastAsia="Times New Roman" w:hAnsi="Arial Narrow" w:cs="Tahoma"/>
                <w:color w:val="222222"/>
              </w:rPr>
            </w:pPr>
            <w:r>
              <w:rPr>
                <w:rFonts w:ascii="Arial Narrow" w:eastAsia="Times New Roman" w:hAnsi="Arial Narrow" w:cs="Tahoma"/>
                <w:color w:val="222222"/>
              </w:rPr>
              <w:t>A foglalkozás látogatás ideje</w:t>
            </w:r>
          </w:p>
          <w:p w:rsidR="00D753FC" w:rsidRPr="00681E1C" w:rsidRDefault="00D753FC" w:rsidP="005312C6">
            <w:pPr>
              <w:spacing w:after="0" w:line="240" w:lineRule="auto"/>
              <w:ind w:right="150" w:firstLine="0"/>
              <w:rPr>
                <w:rFonts w:ascii="Arial Narrow" w:eastAsia="Times New Roman" w:hAnsi="Arial Narrow" w:cs="Tahoma"/>
                <w:color w:val="222222"/>
              </w:rPr>
            </w:pPr>
          </w:p>
        </w:tc>
        <w:tc>
          <w:tcPr>
            <w:tcW w:w="729" w:type="dxa"/>
          </w:tcPr>
          <w:p w:rsidR="00D753FC" w:rsidRDefault="00D753FC" w:rsidP="005312C6">
            <w:pPr>
              <w:spacing w:after="0" w:line="240" w:lineRule="auto"/>
              <w:ind w:right="150" w:firstLine="0"/>
              <w:jc w:val="center"/>
              <w:rPr>
                <w:rFonts w:ascii="Arial Narrow" w:eastAsia="Times New Roman" w:hAnsi="Arial Narrow" w:cs="Tahoma"/>
                <w:color w:val="222222"/>
                <w:sz w:val="16"/>
                <w:szCs w:val="16"/>
              </w:rPr>
            </w:pPr>
            <w:r>
              <w:rPr>
                <w:rFonts w:ascii="Arial Narrow" w:eastAsia="Times New Roman" w:hAnsi="Arial Narrow" w:cs="Tahoma"/>
                <w:color w:val="222222"/>
                <w:sz w:val="16"/>
                <w:szCs w:val="16"/>
              </w:rPr>
              <w:t>1.</w:t>
            </w:r>
          </w:p>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2.</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3</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4.</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5.</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6.</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7</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8.</w:t>
            </w:r>
            <w:r w:rsidRPr="004A4CAD">
              <w:rPr>
                <w:rFonts w:ascii="Arial Narrow" w:eastAsia="Times New Roman" w:hAnsi="Arial Narrow" w:cs="Tahoma"/>
                <w:color w:val="222222"/>
                <w:sz w:val="16"/>
                <w:szCs w:val="16"/>
              </w:rPr>
              <w:t>.</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9.</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10</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11</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12</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13</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14</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15</w:t>
            </w:r>
          </w:p>
          <w:p w:rsidR="00D753FC" w:rsidRDefault="00D753FC" w:rsidP="005312C6">
            <w:pPr>
              <w:spacing w:after="0" w:line="240" w:lineRule="auto"/>
              <w:ind w:firstLine="0"/>
            </w:pPr>
            <w:r>
              <w:rPr>
                <w:rFonts w:ascii="Arial Narrow" w:eastAsia="Times New Roman" w:hAnsi="Arial Narrow" w:cs="Tahoma"/>
                <w:color w:val="222222"/>
                <w:sz w:val="16"/>
                <w:szCs w:val="16"/>
              </w:rPr>
              <w:t>év hó nap</w:t>
            </w:r>
          </w:p>
        </w:tc>
        <w:tc>
          <w:tcPr>
            <w:tcW w:w="729" w:type="dxa"/>
          </w:tcPr>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16</w:t>
            </w:r>
          </w:p>
          <w:p w:rsidR="00D753FC" w:rsidRDefault="00D753FC" w:rsidP="005312C6">
            <w:pPr>
              <w:spacing w:after="0" w:line="240" w:lineRule="auto"/>
              <w:ind w:firstLine="0"/>
              <w:rPr>
                <w:rFonts w:ascii="Arial Narrow" w:eastAsia="Times New Roman" w:hAnsi="Arial Narrow" w:cs="Tahoma"/>
                <w:color w:val="222222"/>
                <w:sz w:val="16"/>
                <w:szCs w:val="16"/>
              </w:rPr>
            </w:pPr>
            <w:r>
              <w:rPr>
                <w:rFonts w:ascii="Arial Narrow" w:eastAsia="Times New Roman" w:hAnsi="Arial Narrow" w:cs="Tahoma"/>
                <w:color w:val="222222"/>
                <w:sz w:val="16"/>
                <w:szCs w:val="16"/>
              </w:rPr>
              <w:t>év hó nap</w:t>
            </w:r>
          </w:p>
        </w:tc>
      </w:tr>
      <w:tr w:rsidR="00D753FC" w:rsidRPr="00681E1C" w:rsidTr="005312C6">
        <w:trPr>
          <w:trHeight w:val="1006"/>
        </w:trPr>
        <w:tc>
          <w:tcPr>
            <w:tcW w:w="809" w:type="dxa"/>
            <w:vMerge/>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1984" w:type="dxa"/>
            <w:vMerge/>
          </w:tcPr>
          <w:p w:rsidR="00D753FC" w:rsidRPr="00681E1C" w:rsidRDefault="00D753FC" w:rsidP="005312C6">
            <w:pPr>
              <w:spacing w:after="0" w:line="240" w:lineRule="auto"/>
              <w:ind w:right="150" w:firstLine="0"/>
              <w:jc w:val="center"/>
              <w:rPr>
                <w:rFonts w:ascii="Arial Narrow" w:eastAsia="Times New Roman" w:hAnsi="Arial Narrow" w:cs="Tahoma"/>
                <w:color w:val="222222"/>
              </w:rPr>
            </w:pPr>
          </w:p>
        </w:tc>
        <w:tc>
          <w:tcPr>
            <w:tcW w:w="729" w:type="dxa"/>
          </w:tcPr>
          <w:p w:rsidR="00D753FC" w:rsidRPr="00B03292"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c>
          <w:tcPr>
            <w:tcW w:w="729" w:type="dxa"/>
          </w:tcPr>
          <w:p w:rsidR="00D753FC" w:rsidRPr="00681E1C" w:rsidRDefault="00D753FC" w:rsidP="005312C6">
            <w:pPr>
              <w:spacing w:after="0" w:line="240" w:lineRule="auto"/>
              <w:ind w:right="150" w:firstLine="0"/>
              <w:jc w:val="center"/>
              <w:rPr>
                <w:rFonts w:ascii="Arial Narrow" w:eastAsia="Times New Roman" w:hAnsi="Arial Narrow" w:cs="Tahoma"/>
                <w:color w:val="222222"/>
                <w:sz w:val="16"/>
                <w:szCs w:val="16"/>
              </w:rPr>
            </w:pPr>
          </w:p>
        </w:tc>
      </w:tr>
      <w:tr w:rsidR="00D753FC" w:rsidRPr="00032C75" w:rsidTr="005312C6">
        <w:tc>
          <w:tcPr>
            <w:tcW w:w="809" w:type="dxa"/>
          </w:tcPr>
          <w:p w:rsidR="00D753FC" w:rsidRPr="00B44C63" w:rsidRDefault="00D753FC" w:rsidP="005312C6">
            <w:pPr>
              <w:spacing w:after="0" w:line="240" w:lineRule="auto"/>
              <w:ind w:right="150" w:firstLine="0"/>
              <w:jc w:val="center"/>
              <w:rPr>
                <w:rFonts w:ascii="Arial Narrow" w:eastAsia="Times New Roman" w:hAnsi="Arial Narrow" w:cs="Tahoma"/>
                <w:color w:val="222222"/>
              </w:rPr>
            </w:pPr>
            <w:r w:rsidRPr="00B44C63">
              <w:rPr>
                <w:rFonts w:ascii="Arial Narrow" w:eastAsia="Times New Roman" w:hAnsi="Arial Narrow" w:cs="Tahoma"/>
                <w:color w:val="222222"/>
              </w:rPr>
              <w:t>1.</w:t>
            </w:r>
          </w:p>
        </w:tc>
        <w:tc>
          <w:tcPr>
            <w:tcW w:w="1984"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r w:rsidRPr="00B44C63">
              <w:rPr>
                <w:rFonts w:ascii="Arial Narrow" w:eastAsia="Times New Roman" w:hAnsi="Arial Narrow" w:cs="Tahoma"/>
                <w:color w:val="222222"/>
              </w:rPr>
              <w:t xml:space="preserve">Tevékenység </w:t>
            </w:r>
            <w:r>
              <w:rPr>
                <w:rFonts w:ascii="Arial Narrow" w:eastAsia="Times New Roman" w:hAnsi="Arial Narrow" w:cs="Tahoma"/>
                <w:color w:val="222222"/>
              </w:rPr>
              <w:t>időpontja</w:t>
            </w: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r>
      <w:tr w:rsidR="00D753FC" w:rsidRPr="00032C75" w:rsidTr="005312C6">
        <w:tc>
          <w:tcPr>
            <w:tcW w:w="809" w:type="dxa"/>
          </w:tcPr>
          <w:p w:rsidR="00D753FC" w:rsidRPr="00B44C63" w:rsidRDefault="00D753FC" w:rsidP="005312C6">
            <w:pPr>
              <w:spacing w:after="0" w:line="240" w:lineRule="auto"/>
              <w:ind w:right="150" w:firstLine="0"/>
              <w:jc w:val="center"/>
              <w:rPr>
                <w:rFonts w:ascii="Arial Narrow" w:eastAsia="Times New Roman" w:hAnsi="Arial Narrow" w:cs="Tahoma"/>
                <w:color w:val="222222"/>
              </w:rPr>
            </w:pPr>
            <w:r>
              <w:rPr>
                <w:rFonts w:ascii="Arial Narrow" w:eastAsia="Times New Roman" w:hAnsi="Arial Narrow" w:cs="Tahoma"/>
                <w:color w:val="222222"/>
              </w:rPr>
              <w:t>2.</w:t>
            </w:r>
          </w:p>
        </w:tc>
        <w:tc>
          <w:tcPr>
            <w:tcW w:w="1984"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r w:rsidRPr="00B44C63">
              <w:rPr>
                <w:rFonts w:ascii="Arial Narrow" w:eastAsia="Times New Roman" w:hAnsi="Arial Narrow" w:cs="Tahoma"/>
                <w:color w:val="222222"/>
              </w:rPr>
              <w:t>foglalkozási órák felépítése</w:t>
            </w: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r>
      <w:tr w:rsidR="00D753FC" w:rsidRPr="00032C75" w:rsidTr="005312C6">
        <w:tc>
          <w:tcPr>
            <w:tcW w:w="809" w:type="dxa"/>
          </w:tcPr>
          <w:p w:rsidR="00D753FC" w:rsidRPr="00B44C63" w:rsidRDefault="00D753FC" w:rsidP="005312C6">
            <w:pPr>
              <w:spacing w:after="0" w:line="240" w:lineRule="auto"/>
              <w:ind w:right="150" w:firstLine="0"/>
              <w:jc w:val="center"/>
              <w:rPr>
                <w:rFonts w:ascii="Arial Narrow" w:eastAsia="Times New Roman" w:hAnsi="Arial Narrow" w:cs="Tahoma"/>
                <w:color w:val="222222"/>
              </w:rPr>
            </w:pPr>
            <w:r>
              <w:rPr>
                <w:rFonts w:ascii="Arial Narrow" w:eastAsia="Times New Roman" w:hAnsi="Arial Narrow" w:cs="Tahoma"/>
                <w:color w:val="222222"/>
              </w:rPr>
              <w:t>3.</w:t>
            </w:r>
          </w:p>
        </w:tc>
        <w:tc>
          <w:tcPr>
            <w:tcW w:w="1984"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r w:rsidRPr="00B44C63">
              <w:rPr>
                <w:rFonts w:ascii="Arial Narrow" w:eastAsia="Times New Roman" w:hAnsi="Arial Narrow" w:cs="Tahoma"/>
                <w:color w:val="222222"/>
              </w:rPr>
              <w:t>az alkalmazott pedagógiai módszereknek</w:t>
            </w: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r>
      <w:tr w:rsidR="00D753FC" w:rsidRPr="00032C75" w:rsidTr="005312C6">
        <w:tc>
          <w:tcPr>
            <w:tcW w:w="809" w:type="dxa"/>
          </w:tcPr>
          <w:p w:rsidR="00D753FC" w:rsidRPr="00B44C63" w:rsidRDefault="00D753FC" w:rsidP="005312C6">
            <w:pPr>
              <w:spacing w:after="0" w:line="240" w:lineRule="auto"/>
              <w:ind w:right="150" w:firstLine="0"/>
              <w:jc w:val="center"/>
              <w:rPr>
                <w:rFonts w:ascii="Arial Narrow" w:eastAsia="Times New Roman" w:hAnsi="Arial Narrow" w:cs="Tahoma"/>
                <w:color w:val="222222"/>
              </w:rPr>
            </w:pPr>
            <w:r>
              <w:rPr>
                <w:rFonts w:ascii="Arial Narrow" w:eastAsia="Times New Roman" w:hAnsi="Arial Narrow" w:cs="Tahoma"/>
                <w:color w:val="222222"/>
              </w:rPr>
              <w:t>4.</w:t>
            </w:r>
          </w:p>
        </w:tc>
        <w:tc>
          <w:tcPr>
            <w:tcW w:w="1984"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r w:rsidRPr="00B44C63">
              <w:rPr>
                <w:rFonts w:ascii="Arial Narrow" w:eastAsia="Times New Roman" w:hAnsi="Arial Narrow" w:cs="Tahoma"/>
                <w:color w:val="222222"/>
              </w:rPr>
              <w:t>alkalmazott segédletek, könyvek</w:t>
            </w: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r>
      <w:tr w:rsidR="00D753FC" w:rsidRPr="00032C75" w:rsidTr="005312C6">
        <w:tc>
          <w:tcPr>
            <w:tcW w:w="809" w:type="dxa"/>
          </w:tcPr>
          <w:p w:rsidR="00D753FC" w:rsidRPr="00B44C63" w:rsidRDefault="00D753FC" w:rsidP="005312C6">
            <w:pPr>
              <w:spacing w:after="0" w:line="240" w:lineRule="auto"/>
              <w:ind w:right="150" w:firstLine="0"/>
              <w:jc w:val="center"/>
              <w:rPr>
                <w:rFonts w:ascii="Arial Narrow" w:eastAsia="Times New Roman" w:hAnsi="Arial Narrow" w:cs="Tahoma"/>
                <w:color w:val="222222"/>
              </w:rPr>
            </w:pPr>
            <w:r>
              <w:rPr>
                <w:rFonts w:ascii="Arial Narrow" w:eastAsia="Times New Roman" w:hAnsi="Arial Narrow" w:cs="Tahoma"/>
                <w:color w:val="222222"/>
              </w:rPr>
              <w:t>5.</w:t>
            </w:r>
          </w:p>
        </w:tc>
        <w:tc>
          <w:tcPr>
            <w:tcW w:w="1984"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r w:rsidRPr="00B44C63">
              <w:rPr>
                <w:rFonts w:ascii="Arial Narrow" w:eastAsia="Times New Roman" w:hAnsi="Arial Narrow" w:cs="Tahoma"/>
                <w:color w:val="222222"/>
              </w:rPr>
              <w:t>foglalkozási eszközök a célszerű megválasztása</w:t>
            </w: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r>
      <w:tr w:rsidR="00D753FC" w:rsidRPr="00032C75" w:rsidTr="005312C6">
        <w:tc>
          <w:tcPr>
            <w:tcW w:w="809" w:type="dxa"/>
          </w:tcPr>
          <w:p w:rsidR="00D753FC" w:rsidRPr="00B44C63" w:rsidRDefault="00D753FC" w:rsidP="005312C6">
            <w:pPr>
              <w:spacing w:after="0" w:line="240" w:lineRule="auto"/>
              <w:ind w:right="150" w:firstLine="0"/>
              <w:jc w:val="center"/>
              <w:rPr>
                <w:rFonts w:ascii="Arial Narrow" w:eastAsia="Times New Roman" w:hAnsi="Arial Narrow" w:cs="Tahoma"/>
                <w:color w:val="222222"/>
              </w:rPr>
            </w:pPr>
            <w:r>
              <w:rPr>
                <w:rFonts w:ascii="Arial Narrow" w:eastAsia="Times New Roman" w:hAnsi="Arial Narrow" w:cs="Tahoma"/>
                <w:color w:val="222222"/>
              </w:rPr>
              <w:t>6.</w:t>
            </w:r>
          </w:p>
        </w:tc>
        <w:tc>
          <w:tcPr>
            <w:tcW w:w="1984"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r w:rsidRPr="00B44C63">
              <w:rPr>
                <w:rFonts w:ascii="Arial Narrow" w:eastAsia="Times New Roman" w:hAnsi="Arial Narrow" w:cs="Tahoma"/>
                <w:color w:val="222222"/>
              </w:rPr>
              <w:t xml:space="preserve">foglalkozási órák előkészítésével, megtervezésével és </w:t>
            </w:r>
            <w:r w:rsidRPr="00B44C63">
              <w:rPr>
                <w:rFonts w:ascii="Arial Narrow" w:eastAsia="Times New Roman" w:hAnsi="Arial Narrow" w:cs="Tahoma"/>
                <w:color w:val="222222"/>
              </w:rPr>
              <w:lastRenderedPageBreak/>
              <w:t>eredményes megtartásával kapcsolatos írásbeli teendők ellátása</w:t>
            </w: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r>
      <w:tr w:rsidR="00D753FC" w:rsidRPr="00032C75" w:rsidTr="005312C6">
        <w:tc>
          <w:tcPr>
            <w:tcW w:w="809" w:type="dxa"/>
          </w:tcPr>
          <w:p w:rsidR="00D753FC" w:rsidRDefault="00D753FC" w:rsidP="005312C6">
            <w:pPr>
              <w:spacing w:after="0" w:line="240" w:lineRule="auto"/>
              <w:ind w:right="150" w:firstLine="0"/>
              <w:jc w:val="center"/>
              <w:rPr>
                <w:rFonts w:ascii="Arial Narrow" w:eastAsia="Times New Roman" w:hAnsi="Arial Narrow" w:cs="Tahoma"/>
                <w:color w:val="222222"/>
              </w:rPr>
            </w:pPr>
            <w:r>
              <w:rPr>
                <w:rFonts w:ascii="Arial Narrow" w:eastAsia="Times New Roman" w:hAnsi="Arial Narrow" w:cs="Tahoma"/>
                <w:color w:val="222222"/>
              </w:rPr>
              <w:lastRenderedPageBreak/>
              <w:t>7.</w:t>
            </w:r>
          </w:p>
        </w:tc>
        <w:tc>
          <w:tcPr>
            <w:tcW w:w="1984"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r>
              <w:rPr>
                <w:rFonts w:ascii="Arial Narrow" w:eastAsia="Times New Roman" w:hAnsi="Arial Narrow" w:cs="Tahoma"/>
                <w:color w:val="222222"/>
              </w:rPr>
              <w:t xml:space="preserve">Az óramegbeszélés dátuma </w:t>
            </w: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729" w:type="dxa"/>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r>
    </w:tbl>
    <w:p w:rsidR="00D753FC" w:rsidRPr="00B44C63" w:rsidRDefault="00D753FC" w:rsidP="00D753FC">
      <w:pPr>
        <w:spacing w:before="120" w:after="120" w:line="240" w:lineRule="auto"/>
        <w:ind w:firstLine="0"/>
        <w:rPr>
          <w:rFonts w:ascii="Arial Narrow" w:eastAsia="Times New Roman" w:hAnsi="Arial Narrow" w:cs="Tahoma"/>
          <w:color w:val="222222"/>
        </w:rPr>
      </w:pPr>
    </w:p>
    <w:p w:rsidR="00D753FC" w:rsidRPr="00B44C63" w:rsidRDefault="00D753FC" w:rsidP="00D753FC">
      <w:pPr>
        <w:pStyle w:val="Cmsor1"/>
        <w:rPr>
          <w:b w:val="0"/>
        </w:rPr>
      </w:pPr>
      <w:bookmarkStart w:id="249" w:name="_Toc8428963"/>
      <w:bookmarkStart w:id="250" w:name="_Toc8429234"/>
      <w:r w:rsidRPr="00B44C63">
        <w:rPr>
          <w:b w:val="0"/>
        </w:rPr>
        <w:t>5.</w:t>
      </w:r>
      <w:r w:rsidRPr="00B44C63">
        <w:rPr>
          <w:b w:val="0"/>
        </w:rPr>
        <w:tab/>
        <w:t>A gyakorn</w:t>
      </w:r>
      <w:r>
        <w:rPr>
          <w:b w:val="0"/>
        </w:rPr>
        <w:t>ok portfóliójának áttekintése</w:t>
      </w:r>
      <w:bookmarkEnd w:id="249"/>
      <w:bookmarkEnd w:id="250"/>
    </w:p>
    <w:tbl>
      <w:tblPr>
        <w:tblStyle w:val="Rcsostblzat"/>
        <w:tblW w:w="0" w:type="auto"/>
        <w:tblInd w:w="150" w:type="dxa"/>
        <w:tblLayout w:type="fixed"/>
        <w:tblLook w:val="04A0" w:firstRow="1" w:lastRow="0" w:firstColumn="1" w:lastColumn="0" w:noHBand="0" w:noVBand="1"/>
      </w:tblPr>
      <w:tblGrid>
        <w:gridCol w:w="1092"/>
        <w:gridCol w:w="2410"/>
        <w:gridCol w:w="6521"/>
        <w:gridCol w:w="4394"/>
      </w:tblGrid>
      <w:tr w:rsidR="00D753FC" w:rsidRPr="00032C75" w:rsidTr="005312C6">
        <w:tc>
          <w:tcPr>
            <w:tcW w:w="3502" w:type="dxa"/>
            <w:gridSpan w:val="2"/>
          </w:tcPr>
          <w:p w:rsidR="00D753FC" w:rsidRPr="00B44C63" w:rsidRDefault="00D753FC" w:rsidP="005312C6">
            <w:pPr>
              <w:spacing w:after="0" w:line="240" w:lineRule="auto"/>
              <w:ind w:firstLine="0"/>
              <w:rPr>
                <w:rFonts w:ascii="Arial Narrow" w:eastAsia="Times New Roman" w:hAnsi="Arial Narrow" w:cs="Tahoma"/>
                <w:color w:val="222222"/>
              </w:rPr>
            </w:pPr>
            <w:r w:rsidRPr="00B44C63">
              <w:rPr>
                <w:rFonts w:ascii="Arial Narrow" w:eastAsia="Times New Roman" w:hAnsi="Arial Narrow" w:cs="Tahoma"/>
                <w:color w:val="222222"/>
              </w:rPr>
              <w:t xml:space="preserve">A portfólió </w:t>
            </w:r>
            <w:r>
              <w:rPr>
                <w:rFonts w:ascii="Arial Narrow" w:eastAsia="Times New Roman" w:hAnsi="Arial Narrow" w:cs="Tahoma"/>
                <w:color w:val="222222"/>
              </w:rPr>
              <w:t>áttekintésének dátuma</w:t>
            </w:r>
          </w:p>
        </w:tc>
        <w:tc>
          <w:tcPr>
            <w:tcW w:w="10915" w:type="dxa"/>
            <w:gridSpan w:val="2"/>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r>
      <w:tr w:rsidR="00D753FC" w:rsidRPr="00032C75" w:rsidTr="005312C6">
        <w:tc>
          <w:tcPr>
            <w:tcW w:w="1092" w:type="dxa"/>
          </w:tcPr>
          <w:p w:rsidR="00D753FC" w:rsidRPr="00B44C63" w:rsidRDefault="00D753FC" w:rsidP="005312C6">
            <w:pPr>
              <w:spacing w:after="0" w:line="240" w:lineRule="auto"/>
              <w:ind w:right="150" w:firstLine="0"/>
              <w:jc w:val="center"/>
              <w:rPr>
                <w:rFonts w:ascii="Arial Narrow" w:eastAsia="Times New Roman" w:hAnsi="Arial Narrow" w:cs="Tahoma"/>
                <w:color w:val="222222"/>
              </w:rPr>
            </w:pPr>
            <w:r w:rsidRPr="00B44C63">
              <w:rPr>
                <w:rFonts w:ascii="Arial Narrow" w:eastAsia="Times New Roman" w:hAnsi="Arial Narrow" w:cs="Tahoma"/>
                <w:color w:val="222222"/>
              </w:rPr>
              <w:t>sorsz.</w:t>
            </w:r>
          </w:p>
        </w:tc>
        <w:tc>
          <w:tcPr>
            <w:tcW w:w="8931" w:type="dxa"/>
            <w:gridSpan w:val="2"/>
          </w:tcPr>
          <w:p w:rsidR="00D753FC" w:rsidRPr="00B44C63" w:rsidRDefault="00D753FC" w:rsidP="005312C6">
            <w:pPr>
              <w:shd w:val="clear" w:color="auto" w:fill="FFFFFF"/>
              <w:spacing w:after="0" w:line="240" w:lineRule="auto"/>
              <w:ind w:right="150" w:firstLine="0"/>
              <w:jc w:val="both"/>
              <w:rPr>
                <w:rFonts w:ascii="Arial Narrow" w:eastAsia="Times New Roman" w:hAnsi="Arial Narrow" w:cs="Tahoma"/>
                <w:color w:val="222222"/>
              </w:rPr>
            </w:pPr>
            <w:r w:rsidRPr="00B44C63">
              <w:rPr>
                <w:rFonts w:ascii="Arial Narrow" w:eastAsia="Times New Roman" w:hAnsi="Arial Narrow" w:cs="Tahoma"/>
                <w:color w:val="222222"/>
              </w:rPr>
              <w:t xml:space="preserve">A portfólió </w:t>
            </w:r>
            <w:r>
              <w:rPr>
                <w:rFonts w:ascii="Arial Narrow" w:eastAsia="Times New Roman" w:hAnsi="Arial Narrow" w:cs="Tahoma"/>
                <w:color w:val="222222"/>
              </w:rPr>
              <w:t>felépítése</w:t>
            </w:r>
          </w:p>
        </w:tc>
        <w:tc>
          <w:tcPr>
            <w:tcW w:w="4394" w:type="dxa"/>
          </w:tcPr>
          <w:p w:rsidR="00D753FC" w:rsidRDefault="00D753FC" w:rsidP="005312C6">
            <w:pPr>
              <w:spacing w:after="0" w:line="240" w:lineRule="auto"/>
              <w:ind w:right="150" w:firstLine="0"/>
              <w:jc w:val="center"/>
              <w:rPr>
                <w:rFonts w:ascii="Arial Narrow" w:eastAsia="Times New Roman" w:hAnsi="Arial Narrow" w:cs="Tahoma"/>
                <w:color w:val="222222"/>
              </w:rPr>
            </w:pPr>
            <w:r>
              <w:rPr>
                <w:rFonts w:ascii="Arial Narrow" w:eastAsia="Times New Roman" w:hAnsi="Arial Narrow" w:cs="Tahoma"/>
                <w:color w:val="222222"/>
              </w:rPr>
              <w:t xml:space="preserve">A portfólió tartalmazza:1 </w:t>
            </w:r>
          </w:p>
          <w:p w:rsidR="00D753FC" w:rsidRPr="00B44C63" w:rsidRDefault="00D753FC" w:rsidP="005312C6">
            <w:pPr>
              <w:spacing w:after="0" w:line="240" w:lineRule="auto"/>
              <w:ind w:right="150" w:firstLine="0"/>
              <w:jc w:val="center"/>
              <w:rPr>
                <w:rFonts w:ascii="Arial Narrow" w:eastAsia="Times New Roman" w:hAnsi="Arial Narrow" w:cs="Tahoma"/>
                <w:color w:val="222222"/>
              </w:rPr>
            </w:pPr>
            <w:r>
              <w:rPr>
                <w:rFonts w:ascii="Arial Narrow" w:eastAsia="Times New Roman" w:hAnsi="Arial Narrow" w:cs="Tahoma"/>
                <w:color w:val="222222"/>
              </w:rPr>
              <w:t>A portfólió nem tartalmazza:0</w:t>
            </w:r>
          </w:p>
        </w:tc>
      </w:tr>
      <w:tr w:rsidR="00D753FC" w:rsidRPr="00032C75" w:rsidTr="005312C6">
        <w:tc>
          <w:tcPr>
            <w:tcW w:w="1092" w:type="dxa"/>
          </w:tcPr>
          <w:p w:rsidR="00D753FC" w:rsidRPr="00B44C63" w:rsidRDefault="00D753FC" w:rsidP="005312C6">
            <w:pPr>
              <w:spacing w:after="0" w:line="240" w:lineRule="auto"/>
              <w:ind w:right="150" w:firstLine="0"/>
              <w:jc w:val="center"/>
              <w:rPr>
                <w:rFonts w:ascii="Arial Narrow" w:eastAsia="Times New Roman" w:hAnsi="Arial Narrow" w:cs="Tahoma"/>
                <w:color w:val="222222"/>
              </w:rPr>
            </w:pPr>
            <w:r w:rsidRPr="00B44C63">
              <w:rPr>
                <w:rFonts w:ascii="Arial Narrow" w:eastAsia="Times New Roman" w:hAnsi="Arial Narrow" w:cs="Tahoma"/>
                <w:color w:val="222222"/>
              </w:rPr>
              <w:t>1.</w:t>
            </w:r>
          </w:p>
        </w:tc>
        <w:tc>
          <w:tcPr>
            <w:tcW w:w="8931" w:type="dxa"/>
            <w:gridSpan w:val="2"/>
          </w:tcPr>
          <w:p w:rsidR="00D753FC" w:rsidRPr="00755FA8" w:rsidRDefault="00D753FC" w:rsidP="005312C6">
            <w:pPr>
              <w:autoSpaceDE w:val="0"/>
              <w:autoSpaceDN w:val="0"/>
              <w:adjustRightInd w:val="0"/>
              <w:spacing w:after="0" w:line="240" w:lineRule="auto"/>
              <w:ind w:firstLine="204"/>
              <w:jc w:val="both"/>
              <w:rPr>
                <w:rFonts w:ascii="Times New Roman" w:hAnsi="Times New Roman" w:cs="Times New Roman"/>
                <w:sz w:val="24"/>
                <w:szCs w:val="24"/>
              </w:rPr>
            </w:pPr>
            <w:r w:rsidRPr="004F586C">
              <w:rPr>
                <w:rFonts w:ascii="Times New Roman" w:hAnsi="Times New Roman" w:cs="Times New Roman"/>
                <w:i/>
                <w:iCs/>
                <w:sz w:val="24"/>
                <w:szCs w:val="24"/>
              </w:rPr>
              <w:t xml:space="preserve">a) </w:t>
            </w:r>
            <w:r w:rsidRPr="004F586C">
              <w:rPr>
                <w:rFonts w:ascii="Times New Roman" w:hAnsi="Times New Roman" w:cs="Times New Roman"/>
                <w:sz w:val="24"/>
                <w:szCs w:val="24"/>
              </w:rPr>
              <w:t>a szakmai önéletrajzot,</w:t>
            </w:r>
          </w:p>
        </w:tc>
        <w:tc>
          <w:tcPr>
            <w:tcW w:w="4394" w:type="dxa"/>
          </w:tcPr>
          <w:p w:rsidR="00D753FC" w:rsidRPr="00B44C63" w:rsidRDefault="00D753FC" w:rsidP="005312C6">
            <w:pPr>
              <w:spacing w:after="0" w:line="240" w:lineRule="auto"/>
              <w:ind w:right="150" w:firstLine="0"/>
              <w:jc w:val="center"/>
              <w:rPr>
                <w:rFonts w:ascii="Arial Narrow" w:eastAsia="Times New Roman" w:hAnsi="Arial Narrow" w:cs="Tahoma"/>
                <w:color w:val="222222"/>
              </w:rPr>
            </w:pPr>
          </w:p>
        </w:tc>
      </w:tr>
      <w:tr w:rsidR="00D753FC" w:rsidRPr="00032C75" w:rsidTr="005312C6">
        <w:tc>
          <w:tcPr>
            <w:tcW w:w="1092" w:type="dxa"/>
          </w:tcPr>
          <w:p w:rsidR="00D753FC" w:rsidRPr="00B44C63" w:rsidRDefault="00D753FC" w:rsidP="005312C6">
            <w:pPr>
              <w:spacing w:after="0" w:line="240" w:lineRule="auto"/>
              <w:ind w:right="150" w:firstLine="0"/>
              <w:jc w:val="center"/>
              <w:rPr>
                <w:rFonts w:ascii="Arial Narrow" w:eastAsia="Times New Roman" w:hAnsi="Arial Narrow" w:cs="Tahoma"/>
                <w:color w:val="222222"/>
              </w:rPr>
            </w:pPr>
            <w:r>
              <w:rPr>
                <w:rFonts w:ascii="Arial Narrow" w:eastAsia="Times New Roman" w:hAnsi="Arial Narrow" w:cs="Tahoma"/>
                <w:color w:val="222222"/>
              </w:rPr>
              <w:t>2.</w:t>
            </w:r>
          </w:p>
        </w:tc>
        <w:tc>
          <w:tcPr>
            <w:tcW w:w="8931" w:type="dxa"/>
            <w:gridSpan w:val="2"/>
          </w:tcPr>
          <w:p w:rsidR="00D753FC" w:rsidRPr="004F586C" w:rsidRDefault="00D753FC" w:rsidP="005312C6">
            <w:pPr>
              <w:autoSpaceDE w:val="0"/>
              <w:autoSpaceDN w:val="0"/>
              <w:adjustRightInd w:val="0"/>
              <w:spacing w:after="0" w:line="240" w:lineRule="auto"/>
              <w:ind w:firstLine="204"/>
              <w:jc w:val="both"/>
              <w:rPr>
                <w:rFonts w:ascii="Times New Roman" w:hAnsi="Times New Roman" w:cs="Times New Roman"/>
                <w:sz w:val="24"/>
                <w:szCs w:val="24"/>
              </w:rPr>
            </w:pPr>
            <w:r w:rsidRPr="004F586C">
              <w:rPr>
                <w:rFonts w:ascii="Times New Roman" w:hAnsi="Times New Roman" w:cs="Times New Roman"/>
                <w:i/>
                <w:iCs/>
                <w:sz w:val="24"/>
                <w:szCs w:val="24"/>
              </w:rPr>
              <w:t xml:space="preserve">b) </w:t>
            </w:r>
            <w:r w:rsidRPr="004F586C">
              <w:rPr>
                <w:rFonts w:ascii="Times New Roman" w:hAnsi="Times New Roman" w:cs="Times New Roman"/>
                <w:sz w:val="24"/>
                <w:szCs w:val="24"/>
              </w:rPr>
              <w:t>a nevelő-oktató munka alap- és szabadon választható dokumentumait,</w:t>
            </w:r>
          </w:p>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4394" w:type="dxa"/>
          </w:tcPr>
          <w:p w:rsidR="00D753FC" w:rsidRPr="00B44C63" w:rsidRDefault="00D753FC" w:rsidP="005312C6">
            <w:pPr>
              <w:spacing w:after="0" w:line="240" w:lineRule="auto"/>
              <w:ind w:right="150" w:firstLine="0"/>
              <w:jc w:val="center"/>
              <w:rPr>
                <w:rFonts w:ascii="Arial Narrow" w:eastAsia="Times New Roman" w:hAnsi="Arial Narrow" w:cs="Tahoma"/>
                <w:color w:val="222222"/>
              </w:rPr>
            </w:pPr>
          </w:p>
        </w:tc>
      </w:tr>
      <w:tr w:rsidR="00D753FC" w:rsidRPr="00032C75" w:rsidTr="005312C6">
        <w:tc>
          <w:tcPr>
            <w:tcW w:w="1092" w:type="dxa"/>
          </w:tcPr>
          <w:p w:rsidR="00D753FC" w:rsidRPr="00B44C63" w:rsidRDefault="00D753FC" w:rsidP="005312C6">
            <w:pPr>
              <w:spacing w:after="0" w:line="240" w:lineRule="auto"/>
              <w:ind w:right="150" w:firstLine="0"/>
              <w:jc w:val="center"/>
              <w:rPr>
                <w:rFonts w:ascii="Arial Narrow" w:eastAsia="Times New Roman" w:hAnsi="Arial Narrow" w:cs="Tahoma"/>
                <w:color w:val="222222"/>
              </w:rPr>
            </w:pPr>
            <w:r>
              <w:rPr>
                <w:rFonts w:ascii="Arial Narrow" w:eastAsia="Times New Roman" w:hAnsi="Arial Narrow" w:cs="Tahoma"/>
                <w:color w:val="222222"/>
              </w:rPr>
              <w:t>3.</w:t>
            </w:r>
          </w:p>
        </w:tc>
        <w:tc>
          <w:tcPr>
            <w:tcW w:w="8931" w:type="dxa"/>
            <w:gridSpan w:val="2"/>
          </w:tcPr>
          <w:p w:rsidR="00D753FC" w:rsidRPr="00755FA8" w:rsidRDefault="00D753FC" w:rsidP="005312C6">
            <w:pPr>
              <w:autoSpaceDE w:val="0"/>
              <w:autoSpaceDN w:val="0"/>
              <w:adjustRightInd w:val="0"/>
              <w:spacing w:after="0" w:line="240" w:lineRule="auto"/>
              <w:ind w:firstLine="204"/>
              <w:jc w:val="both"/>
              <w:rPr>
                <w:rFonts w:ascii="Times New Roman" w:hAnsi="Times New Roman" w:cs="Times New Roman"/>
                <w:sz w:val="24"/>
                <w:szCs w:val="24"/>
              </w:rPr>
            </w:pPr>
            <w:r w:rsidRPr="004F586C">
              <w:rPr>
                <w:rFonts w:ascii="Times New Roman" w:hAnsi="Times New Roman" w:cs="Times New Roman"/>
                <w:i/>
                <w:iCs/>
                <w:sz w:val="24"/>
                <w:szCs w:val="24"/>
              </w:rPr>
              <w:t xml:space="preserve">c) </w:t>
            </w:r>
            <w:r w:rsidRPr="004F586C">
              <w:rPr>
                <w:rFonts w:ascii="Times New Roman" w:hAnsi="Times New Roman" w:cs="Times New Roman"/>
                <w:sz w:val="24"/>
                <w:szCs w:val="24"/>
              </w:rPr>
              <w:t>a pedagógiai szakmai és egyéb tevékenységek bemutatását, dokumentumait,</w:t>
            </w:r>
          </w:p>
        </w:tc>
        <w:tc>
          <w:tcPr>
            <w:tcW w:w="4394" w:type="dxa"/>
          </w:tcPr>
          <w:p w:rsidR="00D753FC" w:rsidRPr="00B44C63" w:rsidRDefault="00D753FC" w:rsidP="005312C6">
            <w:pPr>
              <w:spacing w:after="0" w:line="240" w:lineRule="auto"/>
              <w:ind w:right="150" w:firstLine="0"/>
              <w:jc w:val="center"/>
              <w:rPr>
                <w:rFonts w:ascii="Arial Narrow" w:eastAsia="Times New Roman" w:hAnsi="Arial Narrow" w:cs="Tahoma"/>
                <w:color w:val="222222"/>
              </w:rPr>
            </w:pPr>
          </w:p>
        </w:tc>
      </w:tr>
      <w:tr w:rsidR="00D753FC" w:rsidRPr="00032C75" w:rsidTr="005312C6">
        <w:tc>
          <w:tcPr>
            <w:tcW w:w="1092" w:type="dxa"/>
          </w:tcPr>
          <w:p w:rsidR="00D753FC" w:rsidRPr="00B44C63" w:rsidRDefault="00D753FC" w:rsidP="005312C6">
            <w:pPr>
              <w:spacing w:after="0" w:line="240" w:lineRule="auto"/>
              <w:ind w:right="150" w:firstLine="0"/>
              <w:jc w:val="center"/>
              <w:rPr>
                <w:rFonts w:ascii="Arial Narrow" w:eastAsia="Times New Roman" w:hAnsi="Arial Narrow" w:cs="Tahoma"/>
                <w:color w:val="222222"/>
              </w:rPr>
            </w:pPr>
            <w:r>
              <w:rPr>
                <w:rFonts w:ascii="Arial Narrow" w:eastAsia="Times New Roman" w:hAnsi="Arial Narrow" w:cs="Tahoma"/>
                <w:color w:val="222222"/>
              </w:rPr>
              <w:t>4.</w:t>
            </w:r>
          </w:p>
        </w:tc>
        <w:tc>
          <w:tcPr>
            <w:tcW w:w="8931" w:type="dxa"/>
            <w:gridSpan w:val="2"/>
          </w:tcPr>
          <w:p w:rsidR="00D753FC" w:rsidRPr="00755FA8" w:rsidRDefault="00D753FC" w:rsidP="005312C6">
            <w:pPr>
              <w:autoSpaceDE w:val="0"/>
              <w:autoSpaceDN w:val="0"/>
              <w:adjustRightInd w:val="0"/>
              <w:spacing w:after="0" w:line="240" w:lineRule="auto"/>
              <w:ind w:firstLine="204"/>
              <w:jc w:val="both"/>
              <w:rPr>
                <w:rFonts w:ascii="Times New Roman" w:hAnsi="Times New Roman" w:cs="Times New Roman"/>
                <w:sz w:val="24"/>
                <w:szCs w:val="24"/>
              </w:rPr>
            </w:pPr>
            <w:r w:rsidRPr="004F586C">
              <w:rPr>
                <w:rFonts w:ascii="Times New Roman" w:hAnsi="Times New Roman" w:cs="Times New Roman"/>
                <w:i/>
                <w:iCs/>
                <w:sz w:val="24"/>
                <w:szCs w:val="24"/>
              </w:rPr>
              <w:t xml:space="preserve">d) </w:t>
            </w:r>
            <w:r w:rsidRPr="004F586C">
              <w:rPr>
                <w:rFonts w:ascii="Times New Roman" w:hAnsi="Times New Roman" w:cs="Times New Roman"/>
                <w:sz w:val="24"/>
                <w:szCs w:val="24"/>
              </w:rPr>
              <w:t>önálló alkotói, művészeti tevékenységek bemutatását, dokumentumait,</w:t>
            </w:r>
          </w:p>
        </w:tc>
        <w:tc>
          <w:tcPr>
            <w:tcW w:w="4394" w:type="dxa"/>
          </w:tcPr>
          <w:p w:rsidR="00D753FC" w:rsidRPr="00B44C63" w:rsidRDefault="00D753FC" w:rsidP="005312C6">
            <w:pPr>
              <w:spacing w:after="0" w:line="240" w:lineRule="auto"/>
              <w:ind w:right="150" w:firstLine="0"/>
              <w:jc w:val="center"/>
              <w:rPr>
                <w:rFonts w:ascii="Arial Narrow" w:eastAsia="Times New Roman" w:hAnsi="Arial Narrow" w:cs="Tahoma"/>
                <w:color w:val="222222"/>
              </w:rPr>
            </w:pPr>
          </w:p>
        </w:tc>
      </w:tr>
      <w:tr w:rsidR="00D753FC" w:rsidRPr="00032C75" w:rsidTr="005312C6">
        <w:tc>
          <w:tcPr>
            <w:tcW w:w="1092" w:type="dxa"/>
          </w:tcPr>
          <w:p w:rsidR="00D753FC" w:rsidRPr="00B44C63" w:rsidRDefault="00D753FC" w:rsidP="005312C6">
            <w:pPr>
              <w:spacing w:after="0" w:line="240" w:lineRule="auto"/>
              <w:ind w:right="150" w:firstLine="0"/>
              <w:jc w:val="center"/>
              <w:rPr>
                <w:rFonts w:ascii="Arial Narrow" w:eastAsia="Times New Roman" w:hAnsi="Arial Narrow" w:cs="Tahoma"/>
                <w:color w:val="222222"/>
              </w:rPr>
            </w:pPr>
            <w:r>
              <w:rPr>
                <w:rFonts w:ascii="Arial Narrow" w:eastAsia="Times New Roman" w:hAnsi="Arial Narrow" w:cs="Tahoma"/>
                <w:color w:val="222222"/>
              </w:rPr>
              <w:t>5.</w:t>
            </w:r>
          </w:p>
        </w:tc>
        <w:tc>
          <w:tcPr>
            <w:tcW w:w="8931" w:type="dxa"/>
            <w:gridSpan w:val="2"/>
          </w:tcPr>
          <w:p w:rsidR="00D753FC" w:rsidRPr="00755FA8" w:rsidRDefault="00D753FC" w:rsidP="005312C6">
            <w:pPr>
              <w:autoSpaceDE w:val="0"/>
              <w:autoSpaceDN w:val="0"/>
              <w:adjustRightInd w:val="0"/>
              <w:spacing w:after="0" w:line="240" w:lineRule="auto"/>
              <w:ind w:firstLine="204"/>
              <w:jc w:val="both"/>
              <w:rPr>
                <w:rFonts w:ascii="Times New Roman" w:hAnsi="Times New Roman" w:cs="Times New Roman"/>
                <w:sz w:val="24"/>
                <w:szCs w:val="24"/>
              </w:rPr>
            </w:pPr>
            <w:r w:rsidRPr="004F586C">
              <w:rPr>
                <w:rFonts w:ascii="Times New Roman" w:hAnsi="Times New Roman" w:cs="Times New Roman"/>
                <w:i/>
                <w:iCs/>
                <w:sz w:val="24"/>
                <w:szCs w:val="24"/>
              </w:rPr>
              <w:t xml:space="preserve">e) </w:t>
            </w:r>
            <w:r w:rsidRPr="004F586C">
              <w:rPr>
                <w:rFonts w:ascii="Times New Roman" w:hAnsi="Times New Roman" w:cs="Times New Roman"/>
                <w:sz w:val="24"/>
                <w:szCs w:val="24"/>
              </w:rPr>
              <w:t>a pedagógust foglalkoztató intézmény intézményi környezetének rövid bemutatását, valamint</w:t>
            </w:r>
          </w:p>
        </w:tc>
        <w:tc>
          <w:tcPr>
            <w:tcW w:w="4394" w:type="dxa"/>
          </w:tcPr>
          <w:p w:rsidR="00D753FC" w:rsidRPr="00B44C63" w:rsidRDefault="00D753FC" w:rsidP="005312C6">
            <w:pPr>
              <w:spacing w:after="0" w:line="240" w:lineRule="auto"/>
              <w:ind w:right="150" w:firstLine="0"/>
              <w:jc w:val="center"/>
              <w:rPr>
                <w:rFonts w:ascii="Arial Narrow" w:eastAsia="Times New Roman" w:hAnsi="Arial Narrow" w:cs="Tahoma"/>
                <w:color w:val="222222"/>
              </w:rPr>
            </w:pPr>
          </w:p>
        </w:tc>
      </w:tr>
      <w:tr w:rsidR="00D753FC" w:rsidRPr="00032C75" w:rsidTr="005312C6">
        <w:tc>
          <w:tcPr>
            <w:tcW w:w="1092" w:type="dxa"/>
          </w:tcPr>
          <w:p w:rsidR="00D753FC" w:rsidRPr="00B44C63" w:rsidRDefault="00D753FC" w:rsidP="005312C6">
            <w:pPr>
              <w:spacing w:after="0" w:line="240" w:lineRule="auto"/>
              <w:ind w:right="150" w:firstLine="0"/>
              <w:jc w:val="center"/>
              <w:rPr>
                <w:rFonts w:ascii="Arial Narrow" w:eastAsia="Times New Roman" w:hAnsi="Arial Narrow" w:cs="Tahoma"/>
                <w:color w:val="222222"/>
              </w:rPr>
            </w:pPr>
            <w:r>
              <w:rPr>
                <w:rFonts w:ascii="Arial Narrow" w:eastAsia="Times New Roman" w:hAnsi="Arial Narrow" w:cs="Tahoma"/>
                <w:color w:val="222222"/>
              </w:rPr>
              <w:t>6.</w:t>
            </w:r>
          </w:p>
        </w:tc>
        <w:tc>
          <w:tcPr>
            <w:tcW w:w="8931" w:type="dxa"/>
            <w:gridSpan w:val="2"/>
          </w:tcPr>
          <w:p w:rsidR="00D753FC" w:rsidRPr="00755FA8" w:rsidRDefault="00D753FC" w:rsidP="005312C6">
            <w:pPr>
              <w:autoSpaceDE w:val="0"/>
              <w:autoSpaceDN w:val="0"/>
              <w:adjustRightInd w:val="0"/>
              <w:spacing w:after="0" w:line="240" w:lineRule="auto"/>
              <w:ind w:firstLine="204"/>
              <w:jc w:val="both"/>
              <w:rPr>
                <w:rFonts w:ascii="Times New Roman" w:hAnsi="Times New Roman" w:cs="Times New Roman"/>
                <w:sz w:val="24"/>
                <w:szCs w:val="24"/>
              </w:rPr>
            </w:pPr>
            <w:r w:rsidRPr="004F586C">
              <w:rPr>
                <w:rFonts w:ascii="Times New Roman" w:hAnsi="Times New Roman" w:cs="Times New Roman"/>
                <w:i/>
                <w:iCs/>
                <w:sz w:val="24"/>
                <w:szCs w:val="24"/>
              </w:rPr>
              <w:t xml:space="preserve">f) </w:t>
            </w:r>
            <w:r w:rsidRPr="004F586C">
              <w:rPr>
                <w:rFonts w:ascii="Times New Roman" w:hAnsi="Times New Roman" w:cs="Times New Roman"/>
                <w:sz w:val="24"/>
                <w:szCs w:val="24"/>
              </w:rPr>
              <w:t>a szakmai életút értékelését.</w:t>
            </w:r>
          </w:p>
        </w:tc>
        <w:tc>
          <w:tcPr>
            <w:tcW w:w="4394" w:type="dxa"/>
          </w:tcPr>
          <w:p w:rsidR="00D753FC" w:rsidRPr="00B44C63" w:rsidRDefault="00D753FC" w:rsidP="005312C6">
            <w:pPr>
              <w:spacing w:after="0" w:line="240" w:lineRule="auto"/>
              <w:ind w:right="150" w:firstLine="0"/>
              <w:jc w:val="center"/>
              <w:rPr>
                <w:rFonts w:ascii="Arial Narrow" w:eastAsia="Times New Roman" w:hAnsi="Arial Narrow" w:cs="Tahoma"/>
                <w:color w:val="222222"/>
              </w:rPr>
            </w:pPr>
          </w:p>
        </w:tc>
      </w:tr>
      <w:tr w:rsidR="00D753FC" w:rsidRPr="00032C75" w:rsidTr="005312C6">
        <w:trPr>
          <w:trHeight w:val="522"/>
        </w:trPr>
        <w:tc>
          <w:tcPr>
            <w:tcW w:w="1092" w:type="dxa"/>
            <w:vMerge w:val="restart"/>
          </w:tcPr>
          <w:p w:rsidR="00D753FC" w:rsidRPr="00B44C63" w:rsidRDefault="00D753FC" w:rsidP="005312C6">
            <w:pPr>
              <w:spacing w:after="0" w:line="240" w:lineRule="auto"/>
              <w:ind w:right="150" w:firstLine="0"/>
              <w:jc w:val="center"/>
              <w:rPr>
                <w:rFonts w:ascii="Arial Narrow" w:eastAsia="Times New Roman" w:hAnsi="Arial Narrow" w:cs="Tahoma"/>
                <w:color w:val="222222"/>
              </w:rPr>
            </w:pPr>
            <w:r>
              <w:rPr>
                <w:rFonts w:ascii="Arial Narrow" w:eastAsia="Times New Roman" w:hAnsi="Arial Narrow" w:cs="Tahoma"/>
                <w:color w:val="222222"/>
              </w:rPr>
              <w:t>7.</w:t>
            </w:r>
          </w:p>
        </w:tc>
        <w:tc>
          <w:tcPr>
            <w:tcW w:w="13325" w:type="dxa"/>
            <w:gridSpan w:val="3"/>
          </w:tcPr>
          <w:p w:rsidR="00D753FC" w:rsidRPr="00B44C63" w:rsidRDefault="00D753FC" w:rsidP="005312C6">
            <w:pPr>
              <w:spacing w:after="0" w:line="240" w:lineRule="auto"/>
              <w:ind w:right="150" w:firstLine="0"/>
              <w:rPr>
                <w:rFonts w:ascii="Arial Narrow" w:eastAsia="Times New Roman" w:hAnsi="Arial Narrow" w:cs="Tahoma"/>
                <w:color w:val="222222"/>
              </w:rPr>
            </w:pPr>
            <w:r w:rsidRPr="00B44C63">
              <w:rPr>
                <w:rFonts w:ascii="Arial Narrow" w:eastAsia="Times New Roman" w:hAnsi="Arial Narrow" w:cs="Tahoma"/>
                <w:color w:val="222222"/>
              </w:rPr>
              <w:t>A portfólió értékelési megbeszélésen elhangzottakkal egyetértek:</w:t>
            </w:r>
          </w:p>
          <w:p w:rsidR="00D753FC" w:rsidRPr="00B44C63" w:rsidRDefault="00D753FC" w:rsidP="005312C6">
            <w:pPr>
              <w:spacing w:after="0" w:line="240" w:lineRule="auto"/>
              <w:ind w:right="150" w:firstLine="0"/>
              <w:rPr>
                <w:rFonts w:ascii="Arial Narrow" w:eastAsia="Times New Roman" w:hAnsi="Arial Narrow" w:cs="Tahoma"/>
                <w:color w:val="222222"/>
              </w:rPr>
            </w:pPr>
            <w:r w:rsidRPr="00B44C63">
              <w:rPr>
                <w:rFonts w:ascii="Arial Narrow" w:eastAsia="Times New Roman" w:hAnsi="Arial Narrow" w:cs="Tahoma"/>
                <w:color w:val="222222"/>
              </w:rPr>
              <w:t>Gyakornok megjegyzése a megbeszélésen elhangzottakhoz:</w:t>
            </w:r>
          </w:p>
        </w:tc>
      </w:tr>
      <w:tr w:rsidR="00D753FC" w:rsidRPr="00032C75" w:rsidTr="005312C6">
        <w:tc>
          <w:tcPr>
            <w:tcW w:w="1092" w:type="dxa"/>
            <w:vMerge/>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13325" w:type="dxa"/>
            <w:gridSpan w:val="3"/>
          </w:tcPr>
          <w:p w:rsidR="00D753FC" w:rsidRPr="00B44C63" w:rsidRDefault="00D753FC" w:rsidP="005312C6">
            <w:pPr>
              <w:spacing w:after="0" w:line="240" w:lineRule="auto"/>
              <w:ind w:right="150" w:firstLine="0"/>
              <w:rPr>
                <w:rFonts w:ascii="Arial Narrow" w:eastAsia="Times New Roman" w:hAnsi="Arial Narrow" w:cs="Tahoma"/>
                <w:color w:val="222222"/>
              </w:rPr>
            </w:pPr>
            <w:r w:rsidRPr="00B44C63">
              <w:rPr>
                <w:rFonts w:ascii="Arial Narrow" w:eastAsia="Times New Roman" w:hAnsi="Arial Narrow" w:cs="Tahoma"/>
                <w:color w:val="222222"/>
              </w:rPr>
              <w:t>Gyakornok aláírása:</w:t>
            </w:r>
          </w:p>
        </w:tc>
      </w:tr>
      <w:tr w:rsidR="00D753FC" w:rsidRPr="00032C75" w:rsidTr="005312C6">
        <w:tc>
          <w:tcPr>
            <w:tcW w:w="1092" w:type="dxa"/>
            <w:vMerge/>
          </w:tcPr>
          <w:p w:rsidR="00D753FC" w:rsidRPr="00B44C63" w:rsidRDefault="00D753FC" w:rsidP="005312C6">
            <w:pPr>
              <w:spacing w:after="0" w:line="240" w:lineRule="auto"/>
              <w:ind w:right="150" w:firstLine="0"/>
              <w:jc w:val="both"/>
              <w:rPr>
                <w:rFonts w:ascii="Arial Narrow" w:eastAsia="Times New Roman" w:hAnsi="Arial Narrow" w:cs="Tahoma"/>
                <w:color w:val="222222"/>
              </w:rPr>
            </w:pPr>
          </w:p>
        </w:tc>
        <w:tc>
          <w:tcPr>
            <w:tcW w:w="13325" w:type="dxa"/>
            <w:gridSpan w:val="3"/>
          </w:tcPr>
          <w:p w:rsidR="00D753FC" w:rsidRPr="00B44C63" w:rsidRDefault="00D753FC" w:rsidP="005312C6">
            <w:pPr>
              <w:spacing w:after="0" w:line="240" w:lineRule="auto"/>
              <w:ind w:right="150" w:firstLine="0"/>
              <w:rPr>
                <w:rFonts w:ascii="Arial Narrow" w:eastAsia="Times New Roman" w:hAnsi="Arial Narrow" w:cs="Tahoma"/>
                <w:color w:val="222222"/>
              </w:rPr>
            </w:pPr>
            <w:r w:rsidRPr="00B44C63">
              <w:rPr>
                <w:rFonts w:ascii="Arial Narrow" w:eastAsia="Times New Roman" w:hAnsi="Arial Narrow" w:cs="Tahoma"/>
                <w:color w:val="222222"/>
              </w:rPr>
              <w:t>Mentor aláírása:</w:t>
            </w:r>
          </w:p>
        </w:tc>
      </w:tr>
    </w:tbl>
    <w:p w:rsidR="00D753FC" w:rsidRDefault="00D753FC" w:rsidP="00D753FC">
      <w:pPr>
        <w:pStyle w:val="Cmsor1"/>
        <w:spacing w:before="360" w:after="120"/>
        <w:rPr>
          <w:b w:val="0"/>
        </w:rPr>
      </w:pPr>
    </w:p>
    <w:p w:rsidR="00D753FC" w:rsidRPr="00D753FC" w:rsidRDefault="00D753FC" w:rsidP="00D753FC"/>
    <w:p w:rsidR="00D753FC" w:rsidRPr="00B44C63" w:rsidRDefault="00D753FC" w:rsidP="00D753FC">
      <w:pPr>
        <w:pStyle w:val="Cmsor1"/>
        <w:spacing w:before="360" w:after="120"/>
      </w:pPr>
      <w:bookmarkStart w:id="251" w:name="_Toc8428964"/>
      <w:bookmarkStart w:id="252" w:name="_Toc8429235"/>
      <w:r w:rsidRPr="00B44C63">
        <w:rPr>
          <w:b w:val="0"/>
        </w:rPr>
        <w:lastRenderedPageBreak/>
        <w:t>6.</w:t>
      </w:r>
      <w:r w:rsidRPr="00B44C63">
        <w:rPr>
          <w:b w:val="0"/>
        </w:rPr>
        <w:tab/>
        <w:t>Gyakornoki konzultációs lehetőség</w:t>
      </w:r>
      <w:bookmarkEnd w:id="251"/>
      <w:bookmarkEnd w:id="252"/>
    </w:p>
    <w:p w:rsidR="00D753FC" w:rsidRPr="00D56D44" w:rsidRDefault="00D753FC" w:rsidP="00D753FC">
      <w:pPr>
        <w:shd w:val="clear" w:color="auto" w:fill="FFFFFF"/>
        <w:spacing w:before="120" w:after="120" w:line="240" w:lineRule="auto"/>
        <w:ind w:right="150" w:firstLine="0"/>
        <w:jc w:val="both"/>
        <w:rPr>
          <w:rFonts w:ascii="Arial Narrow" w:eastAsia="Times New Roman" w:hAnsi="Arial Narrow" w:cs="Tahoma"/>
          <w:color w:val="222222"/>
        </w:rPr>
      </w:pPr>
      <w:r w:rsidRPr="00B44C63">
        <w:rPr>
          <w:rFonts w:ascii="Arial Narrow" w:eastAsia="Times New Roman" w:hAnsi="Arial Narrow" w:cs="Tahoma"/>
          <w:color w:val="222222"/>
        </w:rPr>
        <w:t>Gyakoriság: Amennyiben a gyakornok igényli, hetente konzultáció</w:t>
      </w:r>
      <w:r>
        <w:rPr>
          <w:rFonts w:ascii="Arial Narrow" w:eastAsia="Times New Roman" w:hAnsi="Arial Narrow" w:cs="Tahoma"/>
          <w:color w:val="222222"/>
        </w:rPr>
        <w:t>s lehetőséget biztosít számára.</w:t>
      </w:r>
    </w:p>
    <w:tbl>
      <w:tblPr>
        <w:tblStyle w:val="Rcsostblzat"/>
        <w:tblW w:w="14417" w:type="dxa"/>
        <w:tblInd w:w="150" w:type="dxa"/>
        <w:tblLayout w:type="fixed"/>
        <w:tblLook w:val="04A0" w:firstRow="1" w:lastRow="0" w:firstColumn="1" w:lastColumn="0" w:noHBand="0" w:noVBand="1"/>
      </w:tblPr>
      <w:tblGrid>
        <w:gridCol w:w="809"/>
        <w:gridCol w:w="1559"/>
        <w:gridCol w:w="4111"/>
        <w:gridCol w:w="3827"/>
        <w:gridCol w:w="2268"/>
        <w:gridCol w:w="1843"/>
      </w:tblGrid>
      <w:tr w:rsidR="00D753FC" w:rsidRPr="00032C75" w:rsidTr="006D4A50">
        <w:tc>
          <w:tcPr>
            <w:tcW w:w="809" w:type="dxa"/>
          </w:tcPr>
          <w:p w:rsidR="00D753FC" w:rsidRPr="00B44C63"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sorsz</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r w:rsidRPr="00B44C63">
              <w:rPr>
                <w:rFonts w:ascii="Arial Narrow" w:eastAsia="Times New Roman" w:hAnsi="Arial Narrow" w:cs="Tahoma"/>
                <w:color w:val="222222"/>
              </w:rPr>
              <w:t>A gyakornoki konzultáció ideje</w:t>
            </w:r>
          </w:p>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év hó nap</w:t>
            </w: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r w:rsidRPr="00B44C63">
              <w:rPr>
                <w:rFonts w:ascii="Arial Narrow" w:eastAsia="Times New Roman" w:hAnsi="Arial Narrow" w:cs="Tahoma"/>
                <w:color w:val="222222"/>
              </w:rPr>
              <w:t>A konzultáció témája:</w:t>
            </w:r>
          </w:p>
        </w:tc>
        <w:tc>
          <w:tcPr>
            <w:tcW w:w="3827" w:type="dxa"/>
          </w:tcPr>
          <w:p w:rsidR="00D753FC" w:rsidRDefault="00D753FC" w:rsidP="005312C6">
            <w:pPr>
              <w:spacing w:after="0" w:line="240" w:lineRule="auto"/>
              <w:ind w:right="150" w:firstLine="0"/>
              <w:rPr>
                <w:rFonts w:ascii="Arial Narrow" w:eastAsia="Times New Roman" w:hAnsi="Arial Narrow" w:cs="Tahoma"/>
                <w:color w:val="222222"/>
              </w:rPr>
            </w:pPr>
            <w:r w:rsidRPr="00B44C63">
              <w:rPr>
                <w:rFonts w:ascii="Arial Narrow" w:eastAsia="Times New Roman" w:hAnsi="Arial Narrow" w:cs="Tahoma"/>
                <w:color w:val="222222"/>
              </w:rPr>
              <w:t>A konzultá</w:t>
            </w:r>
            <w:r>
              <w:rPr>
                <w:rFonts w:ascii="Arial Narrow" w:eastAsia="Times New Roman" w:hAnsi="Arial Narrow" w:cs="Tahoma"/>
                <w:color w:val="222222"/>
              </w:rPr>
              <w:t>ción elhangzottakkal segítették a felkészülésemet:</w:t>
            </w:r>
            <w:r>
              <w:rPr>
                <w:rFonts w:ascii="Arial Narrow" w:eastAsia="Times New Roman" w:hAnsi="Arial Narrow" w:cs="Tahoma"/>
                <w:b/>
                <w:i/>
                <w:color w:val="222222"/>
              </w:rPr>
              <w:t>2</w:t>
            </w:r>
          </w:p>
          <w:p w:rsidR="00D753FC" w:rsidRDefault="00D753FC" w:rsidP="005312C6">
            <w:pPr>
              <w:spacing w:after="0" w:line="240" w:lineRule="auto"/>
              <w:ind w:right="150" w:firstLine="0"/>
              <w:rPr>
                <w:rFonts w:ascii="Arial Narrow" w:eastAsia="Times New Roman" w:hAnsi="Arial Narrow" w:cs="Tahoma"/>
                <w:b/>
                <w:i/>
                <w:color w:val="222222"/>
              </w:rPr>
            </w:pPr>
            <w:r>
              <w:rPr>
                <w:rFonts w:ascii="Arial Narrow" w:eastAsia="Times New Roman" w:hAnsi="Arial Narrow" w:cs="Tahoma"/>
                <w:color w:val="222222"/>
              </w:rPr>
              <w:t>A konzultáción elhangzottak részben segítették a felkészülésemet:</w:t>
            </w:r>
            <w:r>
              <w:rPr>
                <w:rFonts w:ascii="Arial Narrow" w:eastAsia="Times New Roman" w:hAnsi="Arial Narrow" w:cs="Tahoma"/>
                <w:b/>
                <w:i/>
                <w:color w:val="222222"/>
              </w:rPr>
              <w:t>1</w:t>
            </w:r>
          </w:p>
          <w:p w:rsidR="00D753FC" w:rsidRPr="00B44C63" w:rsidRDefault="00D753FC" w:rsidP="005312C6">
            <w:pPr>
              <w:spacing w:after="0" w:line="240" w:lineRule="auto"/>
              <w:ind w:right="150" w:firstLine="0"/>
              <w:rPr>
                <w:rFonts w:ascii="Arial Narrow" w:eastAsia="Times New Roman" w:hAnsi="Arial Narrow" w:cs="Tahoma"/>
                <w:color w:val="222222"/>
              </w:rPr>
            </w:pPr>
            <w:r>
              <w:rPr>
                <w:rFonts w:ascii="Arial Narrow" w:eastAsia="Times New Roman" w:hAnsi="Arial Narrow" w:cs="Tahoma"/>
                <w:color w:val="222222"/>
              </w:rPr>
              <w:t>A konzultáción elhangzottak nem segítették a felkészülésemet:</w:t>
            </w:r>
            <w:r w:rsidRPr="00630262">
              <w:rPr>
                <w:rFonts w:ascii="Arial Narrow" w:eastAsia="Times New Roman" w:hAnsi="Arial Narrow" w:cs="Tahoma"/>
                <w:b/>
                <w:i/>
                <w:color w:val="222222"/>
              </w:rPr>
              <w:t>0</w:t>
            </w: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r w:rsidRPr="00B44C63">
              <w:rPr>
                <w:rFonts w:ascii="Arial Narrow" w:eastAsia="Times New Roman" w:hAnsi="Arial Narrow" w:cs="Tahoma"/>
                <w:color w:val="222222"/>
              </w:rPr>
              <w:t>Gyakornok aláírása:</w:t>
            </w: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r w:rsidRPr="00B44C63">
              <w:rPr>
                <w:rFonts w:ascii="Arial Narrow" w:eastAsia="Times New Roman" w:hAnsi="Arial Narrow" w:cs="Tahoma"/>
                <w:color w:val="222222"/>
              </w:rPr>
              <w:t>Mentor aláírása:</w:t>
            </w: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1.</w:t>
            </w:r>
          </w:p>
        </w:tc>
        <w:tc>
          <w:tcPr>
            <w:tcW w:w="1559"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2.</w:t>
            </w:r>
          </w:p>
        </w:tc>
        <w:tc>
          <w:tcPr>
            <w:tcW w:w="1559"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3.</w:t>
            </w:r>
          </w:p>
        </w:tc>
        <w:tc>
          <w:tcPr>
            <w:tcW w:w="1559"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4.</w:t>
            </w:r>
          </w:p>
        </w:tc>
        <w:tc>
          <w:tcPr>
            <w:tcW w:w="1559"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5.</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6.</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7.</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8.</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9.</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10</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11.</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12.</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13.</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lastRenderedPageBreak/>
              <w:t>14.</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15.</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16.</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17.</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18..</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19.</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20</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21</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22</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23</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24</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25</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26</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27</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28</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29</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30</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bl>
    <w:p w:rsidR="006D4A50" w:rsidRDefault="006D4A50">
      <w:r>
        <w:br w:type="page"/>
      </w:r>
    </w:p>
    <w:tbl>
      <w:tblPr>
        <w:tblStyle w:val="Rcsostblzat"/>
        <w:tblW w:w="14417" w:type="dxa"/>
        <w:tblInd w:w="150" w:type="dxa"/>
        <w:tblLayout w:type="fixed"/>
        <w:tblLook w:val="04A0" w:firstRow="1" w:lastRow="0" w:firstColumn="1" w:lastColumn="0" w:noHBand="0" w:noVBand="1"/>
      </w:tblPr>
      <w:tblGrid>
        <w:gridCol w:w="809"/>
        <w:gridCol w:w="1559"/>
        <w:gridCol w:w="4111"/>
        <w:gridCol w:w="3827"/>
        <w:gridCol w:w="2268"/>
        <w:gridCol w:w="1843"/>
      </w:tblGrid>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lastRenderedPageBreak/>
              <w:t>31</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32</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33</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34</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r w:rsidR="00D753FC" w:rsidRPr="00032C75" w:rsidTr="006D4A50">
        <w:tc>
          <w:tcPr>
            <w:tcW w:w="809" w:type="dxa"/>
          </w:tcPr>
          <w:p w:rsidR="00D753FC"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35</w:t>
            </w:r>
          </w:p>
        </w:tc>
        <w:tc>
          <w:tcPr>
            <w:tcW w:w="1559" w:type="dxa"/>
          </w:tcPr>
          <w:p w:rsidR="00D753FC" w:rsidRDefault="00D753FC" w:rsidP="005312C6">
            <w:pPr>
              <w:spacing w:after="0" w:line="240" w:lineRule="auto"/>
              <w:ind w:firstLine="0"/>
              <w:rPr>
                <w:rFonts w:ascii="Arial Narrow" w:eastAsia="Times New Roman" w:hAnsi="Arial Narrow" w:cs="Tahoma"/>
                <w:color w:val="222222"/>
              </w:rPr>
            </w:pPr>
          </w:p>
          <w:p w:rsidR="00D753FC" w:rsidRPr="00B44C63" w:rsidRDefault="00D753FC" w:rsidP="005312C6">
            <w:pPr>
              <w:spacing w:after="0" w:line="240" w:lineRule="auto"/>
              <w:ind w:firstLine="0"/>
              <w:rPr>
                <w:rFonts w:ascii="Arial Narrow" w:eastAsia="Times New Roman" w:hAnsi="Arial Narrow" w:cs="Tahoma"/>
                <w:color w:val="222222"/>
              </w:rPr>
            </w:pPr>
          </w:p>
        </w:tc>
        <w:tc>
          <w:tcPr>
            <w:tcW w:w="4111" w:type="dxa"/>
          </w:tcPr>
          <w:p w:rsidR="00D753FC" w:rsidRPr="00B44C63" w:rsidRDefault="00D753FC" w:rsidP="005312C6">
            <w:pPr>
              <w:spacing w:after="0" w:line="240" w:lineRule="auto"/>
              <w:ind w:firstLine="0"/>
              <w:rPr>
                <w:rFonts w:ascii="Arial Narrow" w:eastAsia="Times New Roman" w:hAnsi="Arial Narrow" w:cs="Tahoma"/>
                <w:color w:val="222222"/>
              </w:rPr>
            </w:pPr>
          </w:p>
        </w:tc>
        <w:tc>
          <w:tcPr>
            <w:tcW w:w="3827"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2268"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c>
          <w:tcPr>
            <w:tcW w:w="1843" w:type="dxa"/>
          </w:tcPr>
          <w:p w:rsidR="00D753FC" w:rsidRPr="00B44C63" w:rsidRDefault="00D753FC" w:rsidP="005312C6">
            <w:pPr>
              <w:spacing w:after="0" w:line="240" w:lineRule="auto"/>
              <w:ind w:right="150" w:firstLine="0"/>
              <w:rPr>
                <w:rFonts w:ascii="Arial Narrow" w:eastAsia="Times New Roman" w:hAnsi="Arial Narrow" w:cs="Tahoma"/>
                <w:color w:val="222222"/>
              </w:rPr>
            </w:pPr>
          </w:p>
        </w:tc>
      </w:tr>
    </w:tbl>
    <w:p w:rsidR="00D753FC" w:rsidRDefault="00D753FC" w:rsidP="00D753FC">
      <w:pPr>
        <w:shd w:val="clear" w:color="auto" w:fill="FFFFFF"/>
        <w:spacing w:after="0" w:line="240" w:lineRule="auto"/>
        <w:ind w:right="150" w:firstLine="0"/>
        <w:jc w:val="both"/>
        <w:rPr>
          <w:rFonts w:ascii="Arial Narrow" w:eastAsia="Times New Roman" w:hAnsi="Arial Narrow" w:cs="Tahoma"/>
          <w:color w:val="222222"/>
        </w:rPr>
      </w:pPr>
    </w:p>
    <w:tbl>
      <w:tblPr>
        <w:tblStyle w:val="Rcsostblzat"/>
        <w:tblW w:w="0" w:type="auto"/>
        <w:tblInd w:w="150" w:type="dxa"/>
        <w:tblLook w:val="04A0" w:firstRow="1" w:lastRow="0" w:firstColumn="1" w:lastColumn="0" w:noHBand="0" w:noVBand="1"/>
      </w:tblPr>
      <w:tblGrid>
        <w:gridCol w:w="4682"/>
        <w:gridCol w:w="9388"/>
      </w:tblGrid>
      <w:tr w:rsidR="00D753FC" w:rsidRPr="00032C75" w:rsidTr="005312C6">
        <w:tc>
          <w:tcPr>
            <w:tcW w:w="4778" w:type="dxa"/>
          </w:tcPr>
          <w:p w:rsidR="00D753FC" w:rsidRPr="00032C75" w:rsidRDefault="00D753FC" w:rsidP="005312C6">
            <w:pPr>
              <w:spacing w:after="0" w:line="240" w:lineRule="auto"/>
              <w:ind w:firstLine="0"/>
              <w:rPr>
                <w:rFonts w:ascii="Arial Narrow" w:eastAsia="Times New Roman" w:hAnsi="Arial Narrow" w:cs="Tahoma"/>
                <w:color w:val="222222"/>
              </w:rPr>
            </w:pPr>
            <w:r>
              <w:rPr>
                <w:rFonts w:ascii="Arial Narrow" w:eastAsia="Times New Roman" w:hAnsi="Arial Narrow" w:cs="Tahoma"/>
                <w:color w:val="222222"/>
              </w:rPr>
              <w:t>A gyakornoki napló lezárásának dátuma</w:t>
            </w:r>
          </w:p>
        </w:tc>
        <w:tc>
          <w:tcPr>
            <w:tcW w:w="9639" w:type="dxa"/>
          </w:tcPr>
          <w:p w:rsidR="00D753FC" w:rsidRPr="00032C75" w:rsidRDefault="00D753FC" w:rsidP="005312C6">
            <w:pPr>
              <w:spacing w:after="0" w:line="240" w:lineRule="auto"/>
              <w:ind w:firstLine="0"/>
              <w:rPr>
                <w:rFonts w:ascii="Arial Narrow" w:eastAsia="Times New Roman" w:hAnsi="Arial Narrow" w:cs="Tahoma"/>
                <w:color w:val="222222"/>
              </w:rPr>
            </w:pPr>
          </w:p>
        </w:tc>
      </w:tr>
    </w:tbl>
    <w:p w:rsidR="00D753FC" w:rsidRDefault="00D753FC" w:rsidP="00D753FC">
      <w:pPr>
        <w:shd w:val="clear" w:color="auto" w:fill="FFFFFF"/>
        <w:spacing w:after="0" w:line="240" w:lineRule="auto"/>
        <w:ind w:right="150" w:firstLine="0"/>
        <w:jc w:val="both"/>
        <w:rPr>
          <w:rFonts w:ascii="Arial Narrow" w:eastAsia="Times New Roman" w:hAnsi="Arial Narrow" w:cs="Tahoma"/>
          <w:color w:val="222222"/>
        </w:rPr>
      </w:pPr>
    </w:p>
    <w:p w:rsidR="00D753FC" w:rsidRDefault="00D753FC" w:rsidP="00D753FC">
      <w:pPr>
        <w:shd w:val="clear" w:color="auto" w:fill="FFFFFF"/>
        <w:spacing w:after="0" w:line="240" w:lineRule="auto"/>
        <w:ind w:right="150" w:firstLine="0"/>
        <w:jc w:val="both"/>
        <w:rPr>
          <w:rFonts w:ascii="Arial Narrow" w:eastAsia="Times New Roman" w:hAnsi="Arial Narrow" w:cs="Tahoma"/>
          <w:color w:val="222222"/>
        </w:rPr>
      </w:pPr>
    </w:p>
    <w:p w:rsidR="00D753FC" w:rsidRDefault="00D753FC" w:rsidP="00D753FC">
      <w:pPr>
        <w:shd w:val="clear" w:color="auto" w:fill="FFFFFF"/>
        <w:spacing w:after="0" w:line="240" w:lineRule="auto"/>
        <w:ind w:right="150" w:firstLine="0"/>
        <w:jc w:val="both"/>
        <w:rPr>
          <w:rFonts w:ascii="Arial Narrow" w:eastAsia="Times New Roman" w:hAnsi="Arial Narrow" w:cs="Tahoma"/>
          <w:color w:val="222222"/>
        </w:rPr>
      </w:pPr>
    </w:p>
    <w:p w:rsidR="00D753FC" w:rsidRDefault="00D753FC" w:rsidP="00D753FC">
      <w:pPr>
        <w:shd w:val="clear" w:color="auto" w:fill="FFFFFF"/>
        <w:spacing w:after="0" w:line="240" w:lineRule="auto"/>
        <w:ind w:right="150" w:firstLine="0"/>
        <w:jc w:val="both"/>
        <w:rPr>
          <w:rFonts w:ascii="Arial Narrow" w:eastAsia="Times New Roman" w:hAnsi="Arial Narrow" w:cs="Tahoma"/>
          <w:color w:val="222222"/>
        </w:rPr>
      </w:pPr>
    </w:p>
    <w:tbl>
      <w:tblPr>
        <w:tblStyle w:val="Rcsostblzat"/>
        <w:tblW w:w="0" w:type="auto"/>
        <w:tblInd w:w="15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57"/>
        <w:gridCol w:w="4744"/>
      </w:tblGrid>
      <w:tr w:rsidR="00D753FC" w:rsidRPr="00032C75" w:rsidTr="005312C6">
        <w:tc>
          <w:tcPr>
            <w:tcW w:w="4778" w:type="dxa"/>
          </w:tcPr>
          <w:p w:rsidR="00D753FC" w:rsidRDefault="00D753FC" w:rsidP="005312C6">
            <w:pPr>
              <w:spacing w:after="0" w:line="240" w:lineRule="auto"/>
              <w:ind w:firstLine="0"/>
              <w:jc w:val="center"/>
              <w:rPr>
                <w:rFonts w:ascii="Arial Narrow" w:eastAsia="Times New Roman" w:hAnsi="Arial Narrow" w:cs="Tahoma"/>
                <w:color w:val="222222"/>
              </w:rPr>
            </w:pPr>
            <w:r>
              <w:rPr>
                <w:rFonts w:ascii="Arial Narrow" w:eastAsia="Times New Roman" w:hAnsi="Arial Narrow" w:cs="Tahoma"/>
                <w:color w:val="222222"/>
              </w:rPr>
              <w:t>óvodavezető</w:t>
            </w:r>
          </w:p>
          <w:p w:rsidR="00D753FC" w:rsidRPr="00032C75" w:rsidRDefault="00D753FC" w:rsidP="005312C6">
            <w:pPr>
              <w:spacing w:after="0" w:line="240" w:lineRule="auto"/>
              <w:ind w:firstLine="0"/>
              <w:jc w:val="center"/>
              <w:rPr>
                <w:rFonts w:ascii="Arial Narrow" w:eastAsia="Times New Roman" w:hAnsi="Arial Narrow" w:cs="Tahoma"/>
                <w:color w:val="222222"/>
              </w:rPr>
            </w:pPr>
            <w:r>
              <w:rPr>
                <w:rFonts w:ascii="Arial Narrow" w:eastAsia="Times New Roman" w:hAnsi="Arial Narrow" w:cs="Tahoma"/>
                <w:color w:val="222222"/>
              </w:rPr>
              <w:t>aláírása</w:t>
            </w:r>
          </w:p>
        </w:tc>
        <w:tc>
          <w:tcPr>
            <w:tcW w:w="4778" w:type="dxa"/>
          </w:tcPr>
          <w:p w:rsidR="00D753FC" w:rsidRDefault="00D753FC" w:rsidP="005312C6">
            <w:pPr>
              <w:spacing w:after="0" w:line="240" w:lineRule="auto"/>
              <w:ind w:firstLine="0"/>
              <w:jc w:val="center"/>
              <w:rPr>
                <w:rFonts w:ascii="Arial Narrow" w:eastAsia="Times New Roman" w:hAnsi="Arial Narrow" w:cs="Tahoma"/>
                <w:color w:val="222222"/>
              </w:rPr>
            </w:pPr>
            <w:r>
              <w:rPr>
                <w:rFonts w:ascii="Arial Narrow" w:eastAsia="Times New Roman" w:hAnsi="Arial Narrow" w:cs="Tahoma"/>
                <w:color w:val="222222"/>
              </w:rPr>
              <w:t>mentor</w:t>
            </w:r>
          </w:p>
          <w:p w:rsidR="00D753FC" w:rsidRPr="00032C75" w:rsidRDefault="00D753FC" w:rsidP="005312C6">
            <w:pPr>
              <w:spacing w:after="0" w:line="240" w:lineRule="auto"/>
              <w:ind w:firstLine="0"/>
              <w:jc w:val="center"/>
              <w:rPr>
                <w:rFonts w:ascii="Arial Narrow" w:eastAsia="Times New Roman" w:hAnsi="Arial Narrow" w:cs="Tahoma"/>
                <w:color w:val="222222"/>
              </w:rPr>
            </w:pPr>
            <w:r>
              <w:rPr>
                <w:rFonts w:ascii="Arial Narrow" w:eastAsia="Times New Roman" w:hAnsi="Arial Narrow" w:cs="Tahoma"/>
                <w:color w:val="222222"/>
              </w:rPr>
              <w:t>aláírása</w:t>
            </w:r>
          </w:p>
        </w:tc>
        <w:tc>
          <w:tcPr>
            <w:tcW w:w="4861" w:type="dxa"/>
          </w:tcPr>
          <w:p w:rsidR="00D753FC" w:rsidRDefault="00D753FC" w:rsidP="005312C6">
            <w:pPr>
              <w:spacing w:after="0" w:line="240" w:lineRule="auto"/>
              <w:ind w:firstLine="0"/>
              <w:jc w:val="center"/>
              <w:rPr>
                <w:rFonts w:ascii="Arial Narrow" w:eastAsia="Times New Roman" w:hAnsi="Arial Narrow" w:cs="Tahoma"/>
                <w:color w:val="222222"/>
              </w:rPr>
            </w:pPr>
            <w:r>
              <w:rPr>
                <w:rFonts w:ascii="Arial Narrow" w:eastAsia="Times New Roman" w:hAnsi="Arial Narrow" w:cs="Tahoma"/>
                <w:color w:val="222222"/>
              </w:rPr>
              <w:t>gyakornok</w:t>
            </w:r>
          </w:p>
          <w:p w:rsidR="00D753FC" w:rsidRPr="00032C75" w:rsidRDefault="00D753FC" w:rsidP="005312C6">
            <w:pPr>
              <w:spacing w:after="0" w:line="240" w:lineRule="auto"/>
              <w:ind w:firstLine="0"/>
              <w:jc w:val="center"/>
              <w:rPr>
                <w:rFonts w:ascii="Arial Narrow" w:eastAsia="Times New Roman" w:hAnsi="Arial Narrow" w:cs="Tahoma"/>
                <w:color w:val="222222"/>
              </w:rPr>
            </w:pPr>
            <w:r>
              <w:rPr>
                <w:rFonts w:ascii="Arial Narrow" w:eastAsia="Times New Roman" w:hAnsi="Arial Narrow" w:cs="Tahoma"/>
                <w:color w:val="222222"/>
              </w:rPr>
              <w:t>aláírása</w:t>
            </w:r>
          </w:p>
        </w:tc>
      </w:tr>
    </w:tbl>
    <w:p w:rsidR="00D753FC" w:rsidRDefault="00D753FC" w:rsidP="00D753FC">
      <w:pPr>
        <w:shd w:val="clear" w:color="auto" w:fill="FFFFFF"/>
        <w:spacing w:after="0" w:line="240" w:lineRule="auto"/>
        <w:ind w:right="150" w:firstLine="0"/>
        <w:jc w:val="both"/>
        <w:rPr>
          <w:rFonts w:ascii="Arial Narrow" w:eastAsia="Times New Roman" w:hAnsi="Arial Narrow" w:cs="Tahoma"/>
          <w:color w:val="222222"/>
        </w:rPr>
      </w:pPr>
    </w:p>
    <w:p w:rsidR="00D753FC" w:rsidRPr="00B44C63" w:rsidRDefault="00D753FC" w:rsidP="00D753FC">
      <w:pPr>
        <w:shd w:val="clear" w:color="auto" w:fill="FFFFFF"/>
        <w:spacing w:after="0" w:line="240" w:lineRule="auto"/>
        <w:ind w:left="2124" w:right="150" w:firstLine="0"/>
        <w:jc w:val="both"/>
        <w:rPr>
          <w:rFonts w:ascii="Arial Narrow" w:eastAsia="Times New Roman" w:hAnsi="Arial Narrow" w:cs="Tahoma"/>
          <w:color w:val="222222"/>
        </w:rPr>
      </w:pPr>
      <w:r>
        <w:rPr>
          <w:rFonts w:ascii="Arial Narrow" w:eastAsia="Times New Roman" w:hAnsi="Arial Narrow" w:cs="Tahoma"/>
          <w:color w:val="222222"/>
        </w:rPr>
        <w:t>PH</w:t>
      </w:r>
    </w:p>
    <w:p w:rsidR="00D753FC" w:rsidRDefault="00D753FC" w:rsidP="0008486A">
      <w:pPr>
        <w:tabs>
          <w:tab w:val="left" w:pos="6490"/>
        </w:tabs>
        <w:spacing w:after="200" w:line="276" w:lineRule="auto"/>
        <w:ind w:firstLine="0"/>
        <w:rPr>
          <w:rFonts w:eastAsiaTheme="minorHAnsi"/>
          <w:lang w:eastAsia="en-US"/>
        </w:rPr>
      </w:pPr>
    </w:p>
    <w:p w:rsidR="00330A7F" w:rsidRDefault="00330A7F">
      <w:pPr>
        <w:spacing w:after="200" w:line="276" w:lineRule="auto"/>
        <w:ind w:firstLine="0"/>
        <w:rPr>
          <w:rFonts w:eastAsiaTheme="minorHAnsi"/>
          <w:lang w:eastAsia="en-US"/>
        </w:rPr>
      </w:pPr>
      <w:r>
        <w:rPr>
          <w:rFonts w:eastAsiaTheme="minorHAnsi"/>
          <w:lang w:eastAsia="en-US"/>
        </w:rPr>
        <w:br w:type="page"/>
      </w:r>
    </w:p>
    <w:p w:rsidR="006D4A50" w:rsidRDefault="006D4A50" w:rsidP="0008486A">
      <w:pPr>
        <w:tabs>
          <w:tab w:val="left" w:pos="6490"/>
        </w:tabs>
        <w:spacing w:after="200" w:line="276" w:lineRule="auto"/>
        <w:ind w:firstLine="0"/>
        <w:rPr>
          <w:rFonts w:eastAsiaTheme="minorHAnsi"/>
          <w:lang w:eastAsia="en-US"/>
        </w:rPr>
        <w:sectPr w:rsidR="006D4A50" w:rsidSect="00805FBD">
          <w:headerReference w:type="default" r:id="rId10"/>
          <w:footerReference w:type="default" r:id="rId11"/>
          <w:pgSz w:w="16838" w:h="11906" w:orient="landscape"/>
          <w:pgMar w:top="957" w:right="1417" w:bottom="1417" w:left="1417" w:header="426" w:footer="708" w:gutter="0"/>
          <w:cols w:space="708"/>
          <w:docGrid w:linePitch="360"/>
        </w:sectPr>
      </w:pPr>
    </w:p>
    <w:p w:rsidR="006D4A50" w:rsidRDefault="006D4A50" w:rsidP="0008486A">
      <w:pPr>
        <w:tabs>
          <w:tab w:val="left" w:pos="6490"/>
        </w:tabs>
        <w:spacing w:after="200" w:line="276" w:lineRule="auto"/>
        <w:ind w:firstLine="0"/>
        <w:rPr>
          <w:rFonts w:eastAsiaTheme="minorHAnsi"/>
          <w:lang w:eastAsia="en-US"/>
        </w:rPr>
      </w:pPr>
    </w:p>
    <w:p w:rsidR="006D4A50" w:rsidRDefault="006D4A50" w:rsidP="0008486A">
      <w:pPr>
        <w:tabs>
          <w:tab w:val="left" w:pos="6490"/>
        </w:tabs>
        <w:spacing w:after="200" w:line="276" w:lineRule="auto"/>
        <w:ind w:firstLine="0"/>
        <w:rPr>
          <w:rFonts w:eastAsiaTheme="minorHAnsi"/>
          <w:lang w:eastAsia="en-US"/>
        </w:rPr>
      </w:pPr>
    </w:p>
    <w:p w:rsidR="006D4A50" w:rsidRDefault="006D4A50" w:rsidP="0008486A">
      <w:pPr>
        <w:tabs>
          <w:tab w:val="left" w:pos="6490"/>
        </w:tabs>
        <w:spacing w:after="200" w:line="276" w:lineRule="auto"/>
        <w:ind w:firstLine="0"/>
        <w:rPr>
          <w:rFonts w:eastAsiaTheme="minorHAnsi"/>
          <w:lang w:eastAsia="en-US"/>
        </w:rPr>
      </w:pPr>
    </w:p>
    <w:p w:rsidR="006D4A50" w:rsidRDefault="006D4A50" w:rsidP="0008486A">
      <w:pPr>
        <w:tabs>
          <w:tab w:val="left" w:pos="6490"/>
        </w:tabs>
        <w:spacing w:after="200" w:line="276" w:lineRule="auto"/>
        <w:ind w:firstLine="0"/>
        <w:rPr>
          <w:rFonts w:eastAsiaTheme="minorHAnsi"/>
          <w:lang w:eastAsia="en-US"/>
        </w:rPr>
      </w:pPr>
    </w:p>
    <w:p w:rsidR="006D4A50" w:rsidRDefault="006D4A50" w:rsidP="0008486A">
      <w:pPr>
        <w:tabs>
          <w:tab w:val="left" w:pos="6490"/>
        </w:tabs>
        <w:spacing w:after="200" w:line="276" w:lineRule="auto"/>
        <w:ind w:firstLine="0"/>
        <w:rPr>
          <w:rFonts w:eastAsiaTheme="minorHAnsi"/>
          <w:lang w:eastAsia="en-US"/>
        </w:rPr>
      </w:pPr>
    </w:p>
    <w:p w:rsidR="006D4A50" w:rsidRDefault="006D4A50" w:rsidP="006D4A50">
      <w:pPr>
        <w:spacing w:after="0" w:line="240" w:lineRule="auto"/>
        <w:ind w:firstLine="0"/>
        <w:jc w:val="center"/>
        <w:rPr>
          <w:rFonts w:ascii="Times New Roman" w:hAnsi="Times New Roman" w:cs="Times New Roman"/>
          <w:sz w:val="56"/>
          <w:szCs w:val="56"/>
        </w:rPr>
      </w:pPr>
    </w:p>
    <w:p w:rsidR="006D4A50" w:rsidRDefault="006D4A50" w:rsidP="006D4A50">
      <w:pPr>
        <w:spacing w:after="0" w:line="240" w:lineRule="auto"/>
        <w:ind w:firstLine="0"/>
        <w:rPr>
          <w:rFonts w:ascii="Times New Roman" w:hAnsi="Times New Roman" w:cs="Times New Roman"/>
          <w:sz w:val="56"/>
          <w:szCs w:val="56"/>
        </w:rPr>
      </w:pPr>
    </w:p>
    <w:p w:rsidR="006D4A50" w:rsidRDefault="006D4A50" w:rsidP="00643CB9">
      <w:pPr>
        <w:spacing w:after="0" w:line="240" w:lineRule="auto"/>
        <w:ind w:firstLine="0"/>
        <w:rPr>
          <w:rFonts w:ascii="Times New Roman" w:hAnsi="Times New Roman" w:cs="Times New Roman"/>
          <w:sz w:val="56"/>
          <w:szCs w:val="56"/>
        </w:rPr>
      </w:pPr>
    </w:p>
    <w:p w:rsidR="006D4A50" w:rsidRDefault="006D4A50" w:rsidP="006D4A50">
      <w:pPr>
        <w:spacing w:after="0" w:line="240" w:lineRule="auto"/>
        <w:ind w:firstLine="0"/>
        <w:jc w:val="center"/>
        <w:rPr>
          <w:rFonts w:ascii="Times New Roman" w:hAnsi="Times New Roman" w:cs="Times New Roman"/>
          <w:sz w:val="56"/>
          <w:szCs w:val="56"/>
        </w:rPr>
      </w:pPr>
    </w:p>
    <w:p w:rsidR="006D4A50" w:rsidRPr="00643CB9" w:rsidRDefault="006D4A50" w:rsidP="00643CB9">
      <w:pPr>
        <w:pStyle w:val="Cmsor1"/>
        <w:jc w:val="center"/>
        <w:rPr>
          <w:sz w:val="72"/>
          <w:szCs w:val="72"/>
        </w:rPr>
      </w:pPr>
      <w:bookmarkStart w:id="253" w:name="_Toc8428965"/>
      <w:bookmarkStart w:id="254" w:name="_Toc8429236"/>
      <w:r w:rsidRPr="00643CB9">
        <w:rPr>
          <w:sz w:val="72"/>
          <w:szCs w:val="72"/>
        </w:rPr>
        <w:t>Melléklet 3</w:t>
      </w:r>
      <w:bookmarkEnd w:id="253"/>
      <w:bookmarkEnd w:id="254"/>
    </w:p>
    <w:p w:rsidR="00643CB9" w:rsidRPr="00643CB9" w:rsidRDefault="00643CB9" w:rsidP="00643CB9">
      <w:pPr>
        <w:pStyle w:val="Cmsor2"/>
        <w:jc w:val="center"/>
        <w:rPr>
          <w:sz w:val="72"/>
          <w:szCs w:val="72"/>
        </w:rPr>
      </w:pPr>
      <w:bookmarkStart w:id="255" w:name="_Toc8429237"/>
      <w:r w:rsidRPr="00643CB9">
        <w:rPr>
          <w:sz w:val="72"/>
          <w:szCs w:val="72"/>
        </w:rPr>
        <w:t>Jogszabályi háttér</w:t>
      </w:r>
      <w:bookmarkEnd w:id="255"/>
    </w:p>
    <w:p w:rsidR="00643CB9" w:rsidRPr="00643CB9" w:rsidRDefault="00643CB9" w:rsidP="00643CB9"/>
    <w:p w:rsidR="006D4A50" w:rsidRPr="002B7FAB" w:rsidRDefault="006D4A50" w:rsidP="002B7FAB">
      <w:pPr>
        <w:pStyle w:val="Cmsor2"/>
        <w:jc w:val="center"/>
        <w:rPr>
          <w:rFonts w:eastAsiaTheme="minorHAnsi"/>
          <w:sz w:val="72"/>
          <w:lang w:eastAsia="en-US"/>
        </w:rPr>
        <w:sectPr w:rsidR="006D4A50" w:rsidRPr="002B7FAB" w:rsidSect="006D4A50">
          <w:pgSz w:w="11906" w:h="16838"/>
          <w:pgMar w:top="1418" w:right="958" w:bottom="1418" w:left="1418" w:header="425" w:footer="709" w:gutter="0"/>
          <w:cols w:space="708"/>
          <w:docGrid w:linePitch="360"/>
        </w:sectPr>
      </w:pPr>
    </w:p>
    <w:p w:rsidR="00330A7F" w:rsidRDefault="00330A7F" w:rsidP="00330A7F">
      <w:pPr>
        <w:pStyle w:val="Cmsor1"/>
        <w:spacing w:line="240" w:lineRule="auto"/>
        <w:rPr>
          <w:i/>
        </w:rPr>
      </w:pPr>
      <w:bookmarkStart w:id="256" w:name="_Toc8428967"/>
      <w:bookmarkStart w:id="257" w:name="_Toc8429238"/>
      <w:r>
        <w:rPr>
          <w:i/>
        </w:rPr>
        <w:lastRenderedPageBreak/>
        <w:t>Jogszabályi háttér</w:t>
      </w:r>
      <w:bookmarkEnd w:id="256"/>
      <w:bookmarkEnd w:id="257"/>
    </w:p>
    <w:p w:rsidR="00330A7F" w:rsidRPr="00A703B9" w:rsidRDefault="00330A7F" w:rsidP="00330A7F">
      <w:pPr>
        <w:pStyle w:val="Cmsor1"/>
        <w:spacing w:line="240" w:lineRule="auto"/>
        <w:rPr>
          <w:i/>
        </w:rPr>
      </w:pPr>
      <w:bookmarkStart w:id="258" w:name="_Toc8428968"/>
      <w:bookmarkStart w:id="259" w:name="_Toc8429239"/>
      <w:r w:rsidRPr="00A703B9">
        <w:rPr>
          <w:i/>
        </w:rPr>
        <w:t>Szabályzat időbeli hatálya</w:t>
      </w:r>
      <w:bookmarkEnd w:id="258"/>
      <w:bookmarkEnd w:id="259"/>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36. § </w:t>
      </w:r>
      <w:r w:rsidRPr="002F2B7A">
        <w:rPr>
          <w:rFonts w:ascii="Times New Roman" w:eastAsia="Times New Roman" w:hAnsi="Times New Roman" w:cs="Times New Roman"/>
          <w:sz w:val="24"/>
          <w:szCs w:val="24"/>
        </w:rPr>
        <w:t>(1) A gyakornokra, a gyakornoki időre és a minősítő vizsgára vonatkozó rendelkezéseket az e rendelet hatálybalépését követően létesített foglalkoztatási jogviszonyok esetében kell alkalmazni. Az e rendelet hatálybalépése előtt létesített közalkalmazotti jogviszonyok esetében a Kjt.-nek</w:t>
      </w:r>
      <w:r>
        <w:rPr>
          <w:rFonts w:ascii="Times New Roman" w:eastAsia="Times New Roman" w:hAnsi="Times New Roman" w:cs="Times New Roman"/>
          <w:sz w:val="24"/>
          <w:szCs w:val="24"/>
        </w:rPr>
        <w:t xml:space="preserve"> </w:t>
      </w:r>
      <w:r w:rsidRPr="00EE66E5">
        <w:rPr>
          <w:rFonts w:ascii="Times New Roman" w:eastAsia="Times New Roman" w:hAnsi="Times New Roman" w:cs="Times New Roman"/>
          <w:i/>
          <w:sz w:val="24"/>
          <w:szCs w:val="24"/>
        </w:rPr>
        <w:t>(közalkalmazottak jogállásáról szóló törvény</w:t>
      </w:r>
      <w:r>
        <w:rPr>
          <w:rFonts w:ascii="Times New Roman" w:eastAsia="Times New Roman" w:hAnsi="Times New Roman" w:cs="Times New Roman"/>
          <w:sz w:val="24"/>
          <w:szCs w:val="24"/>
        </w:rPr>
        <w:t>)</w:t>
      </w:r>
      <w:r w:rsidRPr="002F2B7A">
        <w:rPr>
          <w:rFonts w:ascii="Times New Roman" w:eastAsia="Times New Roman" w:hAnsi="Times New Roman" w:cs="Times New Roman"/>
          <w:sz w:val="24"/>
          <w:szCs w:val="24"/>
        </w:rPr>
        <w:t xml:space="preserve"> és a közalkalmazottakról szóló 1992. évi XXXIII. törvény végrehajtásáról a közoktatási intézményekben című 138/1992. (X. 8.) Korm. rendeletnek (a továbbiakban: Kjt. vhr.</w:t>
      </w:r>
      <w:r>
        <w:rPr>
          <w:rFonts w:ascii="Times New Roman" w:eastAsia="Times New Roman" w:hAnsi="Times New Roman" w:cs="Times New Roman"/>
          <w:sz w:val="24"/>
          <w:szCs w:val="24"/>
        </w:rPr>
        <w:t xml:space="preserve"> -</w:t>
      </w:r>
      <w:r w:rsidRPr="00EE66E5">
        <w:rPr>
          <w:rFonts w:ascii="Times New Roman" w:eastAsia="Times New Roman" w:hAnsi="Times New Roman" w:cs="Times New Roman"/>
          <w:i/>
          <w:sz w:val="24"/>
          <w:szCs w:val="24"/>
        </w:rPr>
        <w:t>végrehajtási rendelet</w:t>
      </w:r>
      <w:r w:rsidRPr="002F2B7A">
        <w:rPr>
          <w:rFonts w:ascii="Times New Roman" w:eastAsia="Times New Roman" w:hAnsi="Times New Roman" w:cs="Times New Roman"/>
          <w:sz w:val="24"/>
          <w:szCs w:val="24"/>
        </w:rPr>
        <w:t xml:space="preserve">) a gyakornokra és a gyakornoki időre vonatkozó rendelkezéseit kell alkalmazni, azzal, hogy amennyiben a közalkalmazott a Kjt. és a Kjt. vhr. gyakornokra és gyakornoki időre vonatkozó rendelkezései alapján „megfelelt” minősítést kap, a Pedagógus I. fokozatba kell besorolni. A gyakornok kérelmére e rendeletnek a gyakornokra, a gyakornoki időre és a minősítő vizsgára vonatkozó rendelkezéseit kell alkalmazni akkor is, ha jogviszonya e rendelet hatálybalépése előtt keletkezett. Az Mt. hatálya alá tartozó pedagógust </w:t>
      </w:r>
      <w:r w:rsidRPr="00E1576F">
        <w:rPr>
          <w:rFonts w:ascii="Times New Roman" w:eastAsia="Times New Roman" w:hAnsi="Times New Roman" w:cs="Times New Roman"/>
          <w:sz w:val="24"/>
          <w:szCs w:val="24"/>
        </w:rPr>
        <w:t>két év</w:t>
      </w:r>
      <w:r w:rsidRPr="002F2B7A">
        <w:rPr>
          <w:rFonts w:ascii="Times New Roman" w:eastAsia="Times New Roman" w:hAnsi="Times New Roman" w:cs="Times New Roman"/>
          <w:sz w:val="24"/>
          <w:szCs w:val="24"/>
        </w:rPr>
        <w:t xml:space="preserve"> szakmai gyakorlat megszerzése után a Pedagógus I. fokozatba kell besorolni.</w:t>
      </w:r>
    </w:p>
    <w:p w:rsidR="00330A7F" w:rsidRPr="002F2B7A" w:rsidRDefault="00330A7F" w:rsidP="00330A7F">
      <w:pPr>
        <w:spacing w:after="120" w:line="240" w:lineRule="auto"/>
        <w:ind w:firstLine="0"/>
        <w:jc w:val="both"/>
        <w:rPr>
          <w:rFonts w:ascii="Times New Roman" w:hAnsi="Times New Roman" w:cs="Times New Roman"/>
          <w:sz w:val="24"/>
          <w:szCs w:val="24"/>
          <w:shd w:val="clear" w:color="auto" w:fill="FFFFFF"/>
        </w:rPr>
      </w:pPr>
    </w:p>
    <w:p w:rsidR="00330A7F" w:rsidRPr="002F2B7A" w:rsidRDefault="00330A7F" w:rsidP="00330A7F">
      <w:pPr>
        <w:spacing w:after="120" w:line="240" w:lineRule="auto"/>
        <w:ind w:firstLine="204"/>
        <w:jc w:val="both"/>
        <w:rPr>
          <w:rFonts w:ascii="Times New Roman" w:hAnsi="Times New Roman" w:cs="Times New Roman"/>
          <w:sz w:val="24"/>
          <w:szCs w:val="24"/>
          <w:shd w:val="clear" w:color="auto" w:fill="FFFFFF"/>
        </w:rPr>
      </w:pPr>
      <w:r w:rsidRPr="002F2B7A">
        <w:rPr>
          <w:rFonts w:ascii="Times New Roman" w:hAnsi="Times New Roman" w:cs="Times New Roman"/>
          <w:sz w:val="24"/>
          <w:szCs w:val="24"/>
          <w:shd w:val="clear" w:color="auto" w:fill="FFFFFF"/>
        </w:rPr>
        <w:t xml:space="preserve">Köznev tv. 97.§ (20) </w:t>
      </w:r>
    </w:p>
    <w:p w:rsidR="00330A7F" w:rsidRPr="002F2B7A" w:rsidRDefault="00330A7F" w:rsidP="00330A7F">
      <w:pPr>
        <w:spacing w:after="120" w:line="240" w:lineRule="auto"/>
        <w:ind w:firstLine="204"/>
        <w:jc w:val="both"/>
        <w:rPr>
          <w:rFonts w:ascii="Times New Roman" w:hAnsi="Times New Roman" w:cs="Times New Roman"/>
          <w:sz w:val="24"/>
          <w:szCs w:val="24"/>
          <w:shd w:val="clear" w:color="auto" w:fill="FFFFFF"/>
        </w:rPr>
      </w:pPr>
      <w:r w:rsidRPr="002F2B7A">
        <w:rPr>
          <w:rStyle w:val="apple-converted-space"/>
          <w:rFonts w:ascii="Times New Roman" w:hAnsi="Times New Roman" w:cs="Times New Roman"/>
          <w:sz w:val="24"/>
          <w:szCs w:val="24"/>
          <w:shd w:val="clear" w:color="auto" w:fill="FFFFFF"/>
        </w:rPr>
        <w:t> </w:t>
      </w:r>
      <w:r w:rsidRPr="002F2B7A">
        <w:rPr>
          <w:rFonts w:ascii="Times New Roman" w:hAnsi="Times New Roman" w:cs="Times New Roman"/>
          <w:sz w:val="24"/>
          <w:szCs w:val="24"/>
          <w:shd w:val="clear" w:color="auto" w:fill="FFFFFF"/>
        </w:rPr>
        <w:t xml:space="preserve">A nevelési-oktatási intézményben és a pedagógiai szakszolgálati intézményben pedagógus-munkakörben foglalkoztatott, továbbá a 65. § (9) bekezdésében meghatározott alkalmazott, aki 2013. szeptember 1-jén már legalább 2 éves szakmai gyakorlattal rendelkezik, első minősítéséig a Pedagógus I. fokozatba és a közalkalmazottak jogállásáról szóló törvény alapján közalkalmazotti jogviszonyban töltött időnek minősülő, továbbá a fizetési fokozat megállapításánál beszámítandó idő szerinti kategóriába, </w:t>
      </w:r>
      <w:r w:rsidRPr="008E3BF8">
        <w:rPr>
          <w:rFonts w:ascii="Times New Roman" w:hAnsi="Times New Roman" w:cs="Times New Roman"/>
          <w:sz w:val="24"/>
          <w:szCs w:val="24"/>
          <w:shd w:val="clear" w:color="auto" w:fill="FFFFFF"/>
        </w:rPr>
        <w:t>aki két évnél kevesebb szakmai gyakorlattal rendelkezik, Gyakornok fokozatba kerül besorolásra.</w:t>
      </w:r>
      <w:r w:rsidRPr="002F2B7A">
        <w:rPr>
          <w:rFonts w:ascii="Times New Roman" w:hAnsi="Times New Roman" w:cs="Times New Roman"/>
          <w:sz w:val="24"/>
          <w:szCs w:val="24"/>
          <w:shd w:val="clear" w:color="auto" w:fill="FFFFFF"/>
        </w:rPr>
        <w:t xml:space="preserve"> A munka törvénykönyve hatálya alá tartozó munkavállalók esetén a Pedagógus I. fokozatba történő besorolásnál a munkaviszonyban töltött időt kell alapul venni a közalkalmazottak jogállásáról szóló törvényben meghatározottak alapján.</w:t>
      </w:r>
    </w:p>
    <w:p w:rsidR="00330A7F" w:rsidRPr="002F2B7A" w:rsidRDefault="00330A7F" w:rsidP="00330A7F">
      <w:pPr>
        <w:autoSpaceDE w:val="0"/>
        <w:autoSpaceDN w:val="0"/>
        <w:adjustRightInd w:val="0"/>
        <w:spacing w:after="0" w:line="240" w:lineRule="auto"/>
        <w:ind w:firstLine="0"/>
        <w:jc w:val="both"/>
        <w:rPr>
          <w:rFonts w:ascii="Times New Roman" w:hAnsi="Times New Roman" w:cs="Times New Roman"/>
          <w:sz w:val="24"/>
          <w:szCs w:val="24"/>
        </w:rPr>
      </w:pPr>
    </w:p>
    <w:p w:rsidR="00330A7F" w:rsidRPr="002F2B7A" w:rsidRDefault="00330A7F" w:rsidP="00330A7F">
      <w:pPr>
        <w:autoSpaceDE w:val="0"/>
        <w:autoSpaceDN w:val="0"/>
        <w:adjustRightInd w:val="0"/>
        <w:spacing w:after="0" w:line="240" w:lineRule="auto"/>
        <w:ind w:firstLine="204"/>
        <w:jc w:val="both"/>
        <w:rPr>
          <w:rFonts w:ascii="Times New Roman" w:hAnsi="Times New Roman" w:cs="Times New Roman"/>
          <w:sz w:val="24"/>
          <w:szCs w:val="24"/>
          <w:shd w:val="clear" w:color="auto" w:fill="FFFFFF"/>
        </w:rPr>
      </w:pPr>
      <w:r w:rsidRPr="002F2B7A">
        <w:rPr>
          <w:rFonts w:ascii="Times New Roman" w:hAnsi="Times New Roman" w:cs="Times New Roman"/>
          <w:sz w:val="24"/>
          <w:szCs w:val="24"/>
          <w:shd w:val="clear" w:color="auto" w:fill="FFFFFF"/>
        </w:rPr>
        <w:t xml:space="preserve">/Köznev tv./ 99. § </w:t>
      </w:r>
    </w:p>
    <w:p w:rsidR="00330A7F" w:rsidRPr="002F2B7A" w:rsidRDefault="00330A7F" w:rsidP="00330A7F">
      <w:pPr>
        <w:autoSpaceDE w:val="0"/>
        <w:autoSpaceDN w:val="0"/>
        <w:adjustRightInd w:val="0"/>
        <w:spacing w:after="0" w:line="240" w:lineRule="auto"/>
        <w:ind w:firstLine="204"/>
        <w:jc w:val="both"/>
        <w:rPr>
          <w:rFonts w:ascii="Times New Roman" w:hAnsi="Times New Roman" w:cs="Times New Roman"/>
          <w:sz w:val="24"/>
          <w:szCs w:val="24"/>
          <w:shd w:val="clear" w:color="auto" w:fill="FFFFFF"/>
        </w:rPr>
      </w:pPr>
    </w:p>
    <w:p w:rsidR="00330A7F" w:rsidRPr="002F2B7A" w:rsidRDefault="00330A7F" w:rsidP="00330A7F">
      <w:pPr>
        <w:autoSpaceDE w:val="0"/>
        <w:autoSpaceDN w:val="0"/>
        <w:adjustRightInd w:val="0"/>
        <w:spacing w:after="0" w:line="240" w:lineRule="auto"/>
        <w:ind w:firstLine="0"/>
        <w:jc w:val="both"/>
        <w:rPr>
          <w:rFonts w:ascii="Times New Roman" w:hAnsi="Times New Roman" w:cs="Times New Roman"/>
          <w:sz w:val="24"/>
          <w:szCs w:val="24"/>
        </w:rPr>
      </w:pPr>
      <w:r w:rsidRPr="002F2B7A">
        <w:rPr>
          <w:rFonts w:ascii="Times New Roman" w:hAnsi="Times New Roman" w:cs="Times New Roman"/>
          <w:sz w:val="24"/>
          <w:szCs w:val="24"/>
          <w:shd w:val="clear" w:color="auto" w:fill="FFFFFF"/>
        </w:rPr>
        <w:t>(14)</w:t>
      </w:r>
      <w:r w:rsidRPr="002F2B7A">
        <w:rPr>
          <w:rStyle w:val="apple-converted-space"/>
          <w:rFonts w:ascii="Times New Roman" w:hAnsi="Times New Roman" w:cs="Times New Roman"/>
          <w:sz w:val="24"/>
          <w:szCs w:val="24"/>
          <w:shd w:val="clear" w:color="auto" w:fill="FFFFFF"/>
        </w:rPr>
        <w:t> </w:t>
      </w:r>
      <w:r w:rsidRPr="002F2B7A">
        <w:rPr>
          <w:rFonts w:ascii="Times New Roman" w:hAnsi="Times New Roman" w:cs="Times New Roman"/>
          <w:sz w:val="24"/>
          <w:szCs w:val="24"/>
          <w:shd w:val="clear" w:color="auto" w:fill="FFFFFF"/>
        </w:rPr>
        <w:t xml:space="preserve">Ha a pedagógus-munkakör megfelelő végzettséggel és szakképzettséggel rendelkezővel nem tölthető be, akkor legfeljebb egy alkalommal a gyakornoki idő lejártáig gyakornokként alkalmazható </w:t>
      </w:r>
      <w:r w:rsidRPr="008E3BF8">
        <w:rPr>
          <w:rFonts w:ascii="Times New Roman" w:hAnsi="Times New Roman" w:cs="Times New Roman"/>
          <w:sz w:val="24"/>
          <w:szCs w:val="24"/>
          <w:shd w:val="clear" w:color="auto" w:fill="FFFFFF"/>
        </w:rPr>
        <w:t>az</w:t>
      </w:r>
      <w:r w:rsidRPr="002F2B7A">
        <w:rPr>
          <w:rFonts w:ascii="Times New Roman" w:hAnsi="Times New Roman" w:cs="Times New Roman"/>
          <w:sz w:val="24"/>
          <w:szCs w:val="24"/>
          <w:shd w:val="clear" w:color="auto" w:fill="FFFFFF"/>
        </w:rPr>
        <w:t xml:space="preserve"> is, aki a nyelvvizsga letétele kivételével a pedagógus-munkakör betöltéséhez előírt végzettséget és szakképzettséget igazoló oklevél kiadásának feltételeit teljesítette. Ebben az esetben a minősítő vizsga letételének feltétele az előírt nyelvvizsga-bizonyítvány megszerzése. Amennyiben a gyakornok az előírt határidőig a nyelvvizsga-bizonyítványt nem szerzi meg, közalkalmazotti jogviszonya, munkaviszonya e törvény erejénél fogva megszűnik.</w:t>
      </w:r>
    </w:p>
    <w:p w:rsidR="00330A7F" w:rsidRPr="002F2B7A" w:rsidRDefault="00330A7F" w:rsidP="00330A7F">
      <w:pPr>
        <w:autoSpaceDE w:val="0"/>
        <w:autoSpaceDN w:val="0"/>
        <w:adjustRightInd w:val="0"/>
        <w:spacing w:after="0" w:line="240" w:lineRule="auto"/>
        <w:ind w:firstLine="204"/>
        <w:jc w:val="both"/>
        <w:rPr>
          <w:rFonts w:ascii="Times New Roman" w:hAnsi="Times New Roman" w:cs="Times New Roman"/>
          <w:sz w:val="24"/>
          <w:szCs w:val="24"/>
        </w:rPr>
      </w:pPr>
    </w:p>
    <w:p w:rsidR="00330A7F" w:rsidRPr="00A703B9" w:rsidRDefault="00330A7F" w:rsidP="00330A7F">
      <w:pPr>
        <w:pStyle w:val="Cmsor1"/>
        <w:spacing w:before="360" w:line="240" w:lineRule="auto"/>
        <w:rPr>
          <w:i/>
        </w:rPr>
      </w:pPr>
      <w:bookmarkStart w:id="260" w:name="_Toc8428969"/>
      <w:bookmarkStart w:id="261" w:name="_Toc8429240"/>
      <w:r w:rsidRPr="00A703B9">
        <w:rPr>
          <w:i/>
        </w:rPr>
        <w:t>Az eljárás szabályozása</w:t>
      </w:r>
      <w:bookmarkEnd w:id="260"/>
      <w:bookmarkEnd w:id="261"/>
    </w:p>
    <w:p w:rsidR="00330A7F" w:rsidRPr="002F2B7A" w:rsidRDefault="00330A7F" w:rsidP="00330A7F">
      <w:pPr>
        <w:spacing w:after="0" w:line="240" w:lineRule="auto"/>
        <w:ind w:left="150" w:right="150" w:firstLine="240"/>
        <w:jc w:val="both"/>
        <w:rPr>
          <w:rFonts w:ascii="Times New Roman" w:hAnsi="Times New Roman" w:cs="Times New Roman"/>
          <w:sz w:val="24"/>
          <w:szCs w:val="24"/>
          <w:shd w:val="clear" w:color="auto" w:fill="FFFFFF"/>
        </w:rPr>
      </w:pPr>
      <w:r w:rsidRPr="002F2B7A">
        <w:rPr>
          <w:rFonts w:ascii="Times New Roman" w:hAnsi="Times New Roman" w:cs="Times New Roman"/>
          <w:sz w:val="24"/>
          <w:szCs w:val="24"/>
          <w:shd w:val="clear" w:color="auto" w:fill="FFFFFF"/>
        </w:rPr>
        <w:t xml:space="preserve">Épr. </w:t>
      </w:r>
      <w:r w:rsidRPr="002F2B7A">
        <w:rPr>
          <w:rFonts w:ascii="Times New Roman" w:eastAsia="Times New Roman" w:hAnsi="Times New Roman" w:cs="Times New Roman"/>
          <w:b/>
          <w:bCs/>
          <w:sz w:val="24"/>
          <w:szCs w:val="24"/>
        </w:rPr>
        <w:t>2. §</w:t>
      </w:r>
      <w:r w:rsidRPr="002F2B7A">
        <w:rPr>
          <w:rFonts w:ascii="Times New Roman" w:eastAsia="Times New Roman" w:hAnsi="Times New Roman" w:cs="Times New Roman"/>
          <w:sz w:val="24"/>
          <w:szCs w:val="24"/>
        </w:rPr>
        <w:t xml:space="preserve"> (1) A köznevelési intézményben a pedagógus előmeneteli rendszer hatálya alá tartozó munkakör betöltéséhez előírt végzettséggel és szakképzettséggel, valamint két évnél kevesebb szakmai gyakorlattal rendelkező pedagógust, továbbá a (3) és (4) bekezdés, valamint a 13. § (3) bekezdése szerinti esetben a pedagógust Gyakornok fokozatba kell besorolni, kivéve abban az esetben, ha korábban már ennél magasabb fokozatba való besorolásra jogosultságot szerzett. A gyakornok számára a foglalkoztatási jogviszony létesítésekor, vagy a pedagógus </w:t>
      </w:r>
      <w:r w:rsidRPr="002F2B7A">
        <w:rPr>
          <w:rFonts w:ascii="Times New Roman" w:eastAsia="Times New Roman" w:hAnsi="Times New Roman" w:cs="Times New Roman"/>
          <w:sz w:val="24"/>
          <w:szCs w:val="24"/>
        </w:rPr>
        <w:lastRenderedPageBreak/>
        <w:t>előmeneteli rendszer hatálya alá történő átkerülés esedékességének időpontjában a kinevezésben, munkaszerződésben két év gyakornoki idő kikötése kötelező.</w:t>
      </w:r>
    </w:p>
    <w:p w:rsidR="00330A7F" w:rsidRPr="002F2B7A" w:rsidRDefault="00330A7F" w:rsidP="00330A7F">
      <w:pPr>
        <w:spacing w:after="0" w:line="240" w:lineRule="auto"/>
        <w:ind w:right="150" w:firstLine="0"/>
        <w:jc w:val="both"/>
        <w:rPr>
          <w:rFonts w:ascii="Times New Roman" w:hAnsi="Times New Roman" w:cs="Times New Roman"/>
          <w:sz w:val="24"/>
          <w:szCs w:val="24"/>
          <w:shd w:val="clear" w:color="auto" w:fill="FFFFFF"/>
        </w:rPr>
      </w:pP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 A két év gyakornoki időbe a foglalkoztatási jogviszony létesítése előtt megszerzett szakmai gyakorlat idejét be kell számítani azzal, hogy gyakornoki időként a két évből hátra levő időt kell - a (3) bekezdésben foglaltakra is figyelemmel - a kinevezésben, a munkaszerződésben rögzíteni. Ha az ilyen módon számított gyakornoki idő lejárta és a minősítő vizsga között kevesebb, mint egy hónap lenne hátra, a gyakornoki időt egy hónappal vagy a pedagógus kérésére legfeljebb hat hónappal meg kell hosszabbítani.</w:t>
      </w:r>
    </w:p>
    <w:p w:rsidR="00330A7F" w:rsidRPr="002F2B7A" w:rsidRDefault="00330A7F" w:rsidP="00330A7F">
      <w:pPr>
        <w:spacing w:after="0" w:line="240" w:lineRule="auto"/>
        <w:ind w:right="150" w:firstLine="0"/>
        <w:jc w:val="both"/>
        <w:rPr>
          <w:rFonts w:ascii="Times New Roman" w:hAnsi="Times New Roman" w:cs="Times New Roman"/>
          <w:sz w:val="24"/>
          <w:szCs w:val="24"/>
          <w:shd w:val="clear" w:color="auto" w:fill="FFFFFF"/>
        </w:rPr>
      </w:pP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 Ha a foglalkoztatási jogviszony létesítésekor a pedagógus rendelkezik a 6. § (1) és (2) bekezdése szerinti két év szakmai gyakorlattal, de nem rendelkezik a 6. § (3) bekezdése szerinti hat év munkaviszony jellegű jogviszonnyal, számára - kivéve, ha sikeres minősítő vizsgát tett - hat hónap gyakornoki időt kell kikötni.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(4) Ha a korábbi foglalkoztatási jogviszonyának fennállása alatt sikertelen minősítő vizsgát tett pedagógus létesít újabb foglalkoztatási jogviszonyt, számára két év gyakornoki időt kell kikötni.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(5) Ha a pedagógus határozott időre szóló foglalkoztatási jogviszonyának időtartama rövidebb, mint a gyakornok számára megállapítandó gyakornoki idő, akkor a gyakornoki időt a határozott idő lejártáig kell kikötni.</w:t>
      </w:r>
    </w:p>
    <w:p w:rsidR="00330A7F" w:rsidRPr="002F2B7A" w:rsidRDefault="00330A7F" w:rsidP="00330A7F">
      <w:pPr>
        <w:spacing w:after="0" w:line="240" w:lineRule="auto"/>
        <w:ind w:left="150" w:right="150" w:firstLine="240"/>
        <w:jc w:val="both"/>
        <w:rPr>
          <w:rFonts w:ascii="Times New Roman" w:hAnsi="Times New Roman" w:cs="Times New Roman"/>
          <w:sz w:val="24"/>
          <w:szCs w:val="24"/>
          <w:shd w:val="clear" w:color="auto" w:fill="FFFFFF"/>
        </w:rPr>
      </w:pPr>
    </w:p>
    <w:p w:rsidR="00330A7F" w:rsidRPr="002F2B7A" w:rsidRDefault="00330A7F" w:rsidP="00330A7F">
      <w:pPr>
        <w:pStyle w:val="Cmsor2"/>
        <w:rPr>
          <w:rFonts w:cs="Times New Roman"/>
          <w:szCs w:val="24"/>
        </w:rPr>
      </w:pPr>
      <w:bookmarkStart w:id="262" w:name="_Toc8428970"/>
      <w:bookmarkStart w:id="263" w:name="_Toc8429241"/>
      <w:r w:rsidRPr="002F2B7A">
        <w:rPr>
          <w:rFonts w:cs="Times New Roman"/>
          <w:szCs w:val="24"/>
        </w:rPr>
        <w:t>A gyakornok</w:t>
      </w:r>
      <w:bookmarkEnd w:id="262"/>
      <w:bookmarkEnd w:id="263"/>
    </w:p>
    <w:p w:rsidR="00330A7F" w:rsidRPr="002F2B7A" w:rsidRDefault="00330A7F" w:rsidP="00330A7F">
      <w:pPr>
        <w:spacing w:after="0" w:line="240" w:lineRule="auto"/>
        <w:ind w:left="150" w:right="150" w:firstLine="240"/>
        <w:jc w:val="both"/>
        <w:rPr>
          <w:rFonts w:ascii="Times New Roman" w:eastAsia="Times New Roman" w:hAnsi="Times New Roman" w:cs="Times New Roman"/>
          <w:b/>
          <w:bCs/>
          <w:sz w:val="24"/>
          <w:szCs w:val="24"/>
        </w:rPr>
      </w:pPr>
      <w:r w:rsidRPr="002F2B7A">
        <w:rPr>
          <w:rFonts w:ascii="Times New Roman" w:hAnsi="Times New Roman" w:cs="Times New Roman"/>
          <w:sz w:val="24"/>
          <w:szCs w:val="24"/>
          <w:shd w:val="clear" w:color="auto" w:fill="FFFFFF"/>
        </w:rPr>
        <w:t>Épr</w:t>
      </w:r>
      <w:r w:rsidRPr="002F2B7A">
        <w:rPr>
          <w:rFonts w:ascii="Times New Roman" w:eastAsia="Times New Roman" w:hAnsi="Times New Roman" w:cs="Times New Roman"/>
          <w:b/>
          <w:bCs/>
          <w:sz w:val="24"/>
          <w:szCs w:val="24"/>
        </w:rPr>
        <w:t xml:space="preserve"> 2. § </w:t>
      </w:r>
      <w:r w:rsidRPr="002F2B7A">
        <w:rPr>
          <w:rFonts w:ascii="Times New Roman" w:eastAsia="Times New Roman" w:hAnsi="Times New Roman" w:cs="Times New Roman"/>
          <w:sz w:val="24"/>
          <w:szCs w:val="24"/>
        </w:rPr>
        <w:t>(6) A gyakornok</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az (1)-(5) bekezdés szerint megállapított gyakornoki idő lejártának hónapjában, vagy</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ha a gyakornoki idő a tanítási évet követő nyári szünet alatt jár le, a tanítási év május hónapjában</w:t>
      </w:r>
    </w:p>
    <w:p w:rsidR="00330A7F" w:rsidRPr="008E3BF8" w:rsidRDefault="00330A7F" w:rsidP="00330A7F">
      <w:pPr>
        <w:spacing w:after="0" w:line="240" w:lineRule="auto"/>
        <w:jc w:val="both"/>
        <w:rPr>
          <w:rFonts w:ascii="Times New Roman" w:eastAsia="Times New Roman" w:hAnsi="Times New Roman" w:cs="Times New Roman"/>
          <w:sz w:val="24"/>
          <w:szCs w:val="24"/>
        </w:rPr>
      </w:pPr>
      <w:r w:rsidRPr="008E3BF8">
        <w:rPr>
          <w:rFonts w:ascii="Times New Roman" w:eastAsia="Times New Roman" w:hAnsi="Times New Roman" w:cs="Times New Roman"/>
          <w:sz w:val="24"/>
          <w:szCs w:val="24"/>
        </w:rPr>
        <w:t>tesz minősítő vizsgát.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8E3BF8">
        <w:rPr>
          <w:rFonts w:ascii="Times New Roman" w:eastAsia="Times New Roman" w:hAnsi="Times New Roman" w:cs="Times New Roman"/>
          <w:sz w:val="24"/>
          <w:szCs w:val="24"/>
        </w:rPr>
        <w:t>(7) A (6) bekezdés </w:t>
      </w:r>
      <w:r w:rsidRPr="008E3BF8">
        <w:rPr>
          <w:rFonts w:ascii="Times New Roman" w:eastAsia="Times New Roman" w:hAnsi="Times New Roman" w:cs="Times New Roman"/>
          <w:i/>
          <w:iCs/>
          <w:sz w:val="24"/>
          <w:szCs w:val="24"/>
        </w:rPr>
        <w:t>b) </w:t>
      </w:r>
      <w:r w:rsidRPr="008E3BF8">
        <w:rPr>
          <w:rFonts w:ascii="Times New Roman" w:eastAsia="Times New Roman" w:hAnsi="Times New Roman" w:cs="Times New Roman"/>
          <w:sz w:val="24"/>
          <w:szCs w:val="24"/>
        </w:rPr>
        <w:t>pontjában foglalt esetben a gyakornoki idő a minősítő vizsga sikeres letételének időpontjáig tart.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(8) Ha a gyakornok minősítő vizsgája sikeres volt, őt a Pedagógus I. fokozatba kell besorolni.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(9) A gyakornoki idő a vizsga napját követő nappal kezdődően két évvel meghosszabbodik, ha a pedagógus minősítő vizsgája sikertelenül zárult. A meghosszabbított gyakornoki időre az (1)-(8) bekezdésben foglaltakat kell megfelelően alkalmazni. A gyakornoki idő egyéb esetben nem hosszabbítható meg.</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(10) Ha a (9) bekezdés szerint megismételt minősítő vizsga is sikertelenül zárult és a pedagógus pedagógus-munkakörre újabb foglalkoztatási jogviszonyt létesít, az (1)-(9) bekezdésben, valamint az Nkt. 64. § (8) bekezdésében foglaltakat ismételten alkalmazni kell.</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(11) A munkáltató a foglalkoztatási jogviszony létesítésekor köteles írásban tájékoztatni a gyakornokot a minősítő vizsga esedékességének időpontjáról. Ha a minősítő vizsga időpontja - különösen a foglalkoztatási jogviszony szünetelése miatt - módosul, erről a gyakornokot írásban tájékoztatni kell.</w:t>
      </w:r>
    </w:p>
    <w:p w:rsidR="00330A7F" w:rsidRPr="002F2B7A" w:rsidRDefault="00330A7F" w:rsidP="00330A7F">
      <w:pPr>
        <w:spacing w:after="0" w:line="240" w:lineRule="auto"/>
        <w:ind w:left="150" w:right="150" w:firstLine="240"/>
        <w:jc w:val="both"/>
        <w:rPr>
          <w:rFonts w:ascii="Times New Roman" w:eastAsia="Times New Roman" w:hAnsi="Times New Roman" w:cs="Times New Roman"/>
          <w:b/>
          <w:bCs/>
          <w:sz w:val="24"/>
          <w:szCs w:val="24"/>
        </w:rPr>
      </w:pPr>
    </w:p>
    <w:p w:rsidR="00330A7F" w:rsidRPr="002F2B7A" w:rsidRDefault="00330A7F" w:rsidP="00330A7F">
      <w:pPr>
        <w:spacing w:after="0" w:line="240" w:lineRule="auto"/>
        <w:ind w:right="150" w:firstLine="0"/>
        <w:jc w:val="both"/>
        <w:rPr>
          <w:rFonts w:ascii="Times New Roman" w:eastAsia="Times New Roman" w:hAnsi="Times New Roman" w:cs="Times New Roman"/>
          <w:sz w:val="24"/>
          <w:szCs w:val="24"/>
        </w:rPr>
      </w:pPr>
    </w:p>
    <w:p w:rsidR="00330A7F" w:rsidRPr="002F2B7A" w:rsidRDefault="00330A7F" w:rsidP="00330A7F">
      <w:pPr>
        <w:pStyle w:val="Cmsor3"/>
        <w:spacing w:line="240" w:lineRule="auto"/>
        <w:rPr>
          <w:rFonts w:ascii="Times New Roman" w:eastAsia="Times New Roman" w:hAnsi="Times New Roman" w:cs="Times New Roman"/>
          <w:color w:val="auto"/>
          <w:sz w:val="24"/>
          <w:szCs w:val="24"/>
        </w:rPr>
      </w:pPr>
      <w:r w:rsidRPr="008E3BF8">
        <w:rPr>
          <w:rFonts w:ascii="Times New Roman" w:eastAsia="Times New Roman" w:hAnsi="Times New Roman" w:cs="Times New Roman"/>
          <w:color w:val="auto"/>
          <w:sz w:val="24"/>
          <w:szCs w:val="24"/>
        </w:rPr>
        <w:t>A szakmai gyakorlat</w:t>
      </w:r>
    </w:p>
    <w:p w:rsidR="00330A7F" w:rsidRPr="002F2B7A" w:rsidRDefault="00330A7F" w:rsidP="00330A7F">
      <w:pPr>
        <w:spacing w:after="0" w:line="240" w:lineRule="auto"/>
        <w:ind w:left="150" w:right="150" w:firstLine="240"/>
        <w:jc w:val="both"/>
        <w:rPr>
          <w:rFonts w:ascii="Times New Roman" w:eastAsia="Times New Roman" w:hAnsi="Times New Roman" w:cs="Times New Roman"/>
          <w:sz w:val="24"/>
          <w:szCs w:val="24"/>
        </w:rPr>
      </w:pPr>
      <w:r w:rsidRPr="002F2B7A">
        <w:rPr>
          <w:rFonts w:ascii="Times New Roman" w:hAnsi="Times New Roman" w:cs="Times New Roman"/>
          <w:sz w:val="24"/>
          <w:szCs w:val="24"/>
          <w:shd w:val="clear" w:color="auto" w:fill="FFFFFF"/>
        </w:rPr>
        <w:t>Épr</w:t>
      </w:r>
      <w:r w:rsidRPr="002F2B7A">
        <w:rPr>
          <w:rFonts w:ascii="Times New Roman" w:eastAsia="Times New Roman" w:hAnsi="Times New Roman" w:cs="Times New Roman"/>
          <w:b/>
          <w:bCs/>
          <w:sz w:val="24"/>
          <w:szCs w:val="24"/>
        </w:rPr>
        <w:t xml:space="preserve"> 6. § </w:t>
      </w:r>
      <w:r w:rsidRPr="002F2B7A">
        <w:rPr>
          <w:rFonts w:ascii="Times New Roman" w:eastAsia="Times New Roman" w:hAnsi="Times New Roman" w:cs="Times New Roman"/>
          <w:sz w:val="24"/>
          <w:szCs w:val="24"/>
        </w:rPr>
        <w:t>(1) A magasabb fokozatba történő előrelépéshez és a gyakornoki idő teljesítéséhez szükséges szakmai gyakorlatnak kell elfogadni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8E3BF8">
        <w:rPr>
          <w:rFonts w:ascii="Times New Roman" w:eastAsia="Times New Roman" w:hAnsi="Times New Roman" w:cs="Times New Roman"/>
          <w:i/>
          <w:iCs/>
          <w:sz w:val="24"/>
          <w:szCs w:val="24"/>
        </w:rPr>
        <w:t>a) </w:t>
      </w:r>
      <w:r w:rsidRPr="008E3BF8">
        <w:rPr>
          <w:rFonts w:ascii="Times New Roman" w:eastAsia="Times New Roman" w:hAnsi="Times New Roman" w:cs="Times New Roman"/>
          <w:sz w:val="24"/>
          <w:szCs w:val="24"/>
        </w:rPr>
        <w:t>a pedagógus-munkakörben foglalkoztatási jogviszonyban,</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a pedagógiai szakértő, pedagógiai előadó munkakörben foglalkoztatási jogviszonyban,</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c) </w:t>
      </w:r>
      <w:r w:rsidRPr="002F2B7A">
        <w:rPr>
          <w:rFonts w:ascii="Times New Roman" w:eastAsia="Times New Roman" w:hAnsi="Times New Roman" w:cs="Times New Roman"/>
          <w:sz w:val="24"/>
          <w:szCs w:val="24"/>
        </w:rPr>
        <w:t>az óraadói megbízásra szóló polgári jogi jogviszony keretében,</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8E3BF8">
        <w:rPr>
          <w:rFonts w:ascii="Times New Roman" w:eastAsia="Times New Roman" w:hAnsi="Times New Roman" w:cs="Times New Roman"/>
          <w:i/>
          <w:iCs/>
          <w:sz w:val="24"/>
          <w:szCs w:val="24"/>
        </w:rPr>
        <w:t>d) </w:t>
      </w:r>
      <w:r w:rsidRPr="008E3BF8">
        <w:rPr>
          <w:rFonts w:ascii="Times New Roman" w:eastAsia="Times New Roman" w:hAnsi="Times New Roman" w:cs="Times New Roman"/>
          <w:sz w:val="24"/>
          <w:szCs w:val="24"/>
        </w:rPr>
        <w:t>az Európai Iskolákban pedagógus-munkakörben munkaviszonyban,</w:t>
      </w:r>
    </w:p>
    <w:p w:rsidR="00330A7F" w:rsidRPr="005312C6" w:rsidRDefault="00330A7F" w:rsidP="00330A7F">
      <w:pPr>
        <w:spacing w:after="0" w:line="240" w:lineRule="auto"/>
        <w:ind w:firstLine="240"/>
        <w:jc w:val="both"/>
        <w:rPr>
          <w:rFonts w:ascii="Times New Roman" w:eastAsia="Times New Roman" w:hAnsi="Times New Roman" w:cs="Times New Roman"/>
          <w:sz w:val="24"/>
          <w:szCs w:val="24"/>
        </w:rPr>
      </w:pPr>
      <w:r w:rsidRPr="005312C6">
        <w:rPr>
          <w:rFonts w:ascii="Times New Roman" w:eastAsia="Times New Roman" w:hAnsi="Times New Roman" w:cs="Times New Roman"/>
          <w:i/>
          <w:iCs/>
          <w:sz w:val="24"/>
          <w:szCs w:val="24"/>
        </w:rPr>
        <w:lastRenderedPageBreak/>
        <w:t>e) </w:t>
      </w:r>
      <w:r w:rsidRPr="005312C6">
        <w:rPr>
          <w:rFonts w:ascii="Times New Roman" w:eastAsia="Times New Roman" w:hAnsi="Times New Roman" w:cs="Times New Roman"/>
          <w:sz w:val="24"/>
          <w:szCs w:val="24"/>
        </w:rPr>
        <w:t>az állami fenntartású iskola által a tanév végén kiadott igazolás alapján az 1-8. évfolyamon egyházi jogi személy által szervezett hit- és erkölcstan tantárgy tanítása céljából legalább heti tíz óra megtartására létrejött foglalkoztatási jogviszony idejét, vagy - ha a tantárgy tanítását egyházi szolgálati viszonyban álló egyházi személy legalább heti tíz órában látja el - a tantárgy tanításával,</w:t>
      </w:r>
    </w:p>
    <w:p w:rsidR="00330A7F" w:rsidRPr="005312C6" w:rsidRDefault="00330A7F" w:rsidP="00330A7F">
      <w:pPr>
        <w:spacing w:after="0" w:line="240" w:lineRule="auto"/>
        <w:ind w:firstLine="240"/>
        <w:jc w:val="both"/>
        <w:rPr>
          <w:rFonts w:ascii="Times New Roman" w:eastAsia="Times New Roman" w:hAnsi="Times New Roman" w:cs="Times New Roman"/>
          <w:sz w:val="24"/>
          <w:szCs w:val="24"/>
        </w:rPr>
      </w:pPr>
      <w:r w:rsidRPr="005312C6">
        <w:rPr>
          <w:rFonts w:ascii="Times New Roman" w:eastAsia="Times New Roman" w:hAnsi="Times New Roman" w:cs="Times New Roman"/>
          <w:i/>
          <w:iCs/>
          <w:sz w:val="24"/>
          <w:szCs w:val="24"/>
        </w:rPr>
        <w:t>f) </w:t>
      </w:r>
      <w:r w:rsidRPr="005312C6">
        <w:rPr>
          <w:rFonts w:ascii="Times New Roman" w:eastAsia="Times New Roman" w:hAnsi="Times New Roman" w:cs="Times New Roman"/>
          <w:sz w:val="24"/>
          <w:szCs w:val="24"/>
        </w:rPr>
        <w:t>a pedagógus-képzést folytató felsőoktatási intézményben végzett oktatói tevékenységgel,</w:t>
      </w:r>
    </w:p>
    <w:p w:rsidR="00330A7F" w:rsidRPr="005312C6" w:rsidRDefault="00330A7F" w:rsidP="00330A7F">
      <w:pPr>
        <w:spacing w:after="0" w:line="240" w:lineRule="auto"/>
        <w:ind w:firstLine="240"/>
        <w:jc w:val="both"/>
        <w:rPr>
          <w:rFonts w:ascii="Times New Roman" w:eastAsia="Times New Roman" w:hAnsi="Times New Roman" w:cs="Times New Roman"/>
          <w:sz w:val="24"/>
          <w:szCs w:val="24"/>
        </w:rPr>
      </w:pPr>
      <w:r w:rsidRPr="005312C6">
        <w:rPr>
          <w:rFonts w:ascii="Times New Roman" w:eastAsia="Times New Roman" w:hAnsi="Times New Roman" w:cs="Times New Roman"/>
          <w:i/>
          <w:iCs/>
          <w:sz w:val="24"/>
          <w:szCs w:val="24"/>
        </w:rPr>
        <w:t>g) </w:t>
      </w:r>
      <w:r w:rsidRPr="005312C6">
        <w:rPr>
          <w:rFonts w:ascii="Times New Roman" w:eastAsia="Times New Roman" w:hAnsi="Times New Roman" w:cs="Times New Roman"/>
          <w:sz w:val="24"/>
          <w:szCs w:val="24"/>
        </w:rPr>
        <w:t>az állami szolgálati jogviszony, kormányzati szolgálati jogviszony vagy közszolgálati jogviszony keretében a köznevelés országos irányításával összefüggő munkakörben, vagy</w:t>
      </w:r>
    </w:p>
    <w:p w:rsidR="00330A7F" w:rsidRPr="005312C6" w:rsidRDefault="00330A7F" w:rsidP="00330A7F">
      <w:pPr>
        <w:spacing w:after="0" w:line="240" w:lineRule="auto"/>
        <w:ind w:firstLine="240"/>
        <w:jc w:val="both"/>
        <w:rPr>
          <w:rFonts w:ascii="Times New Roman" w:eastAsia="Times New Roman" w:hAnsi="Times New Roman" w:cs="Times New Roman"/>
          <w:sz w:val="24"/>
          <w:szCs w:val="24"/>
        </w:rPr>
      </w:pPr>
      <w:r w:rsidRPr="005312C6">
        <w:rPr>
          <w:rFonts w:ascii="Times New Roman" w:eastAsia="Times New Roman" w:hAnsi="Times New Roman" w:cs="Times New Roman"/>
          <w:i/>
          <w:iCs/>
          <w:sz w:val="24"/>
          <w:szCs w:val="24"/>
        </w:rPr>
        <w:t>h) </w:t>
      </w:r>
      <w:r w:rsidRPr="005312C6">
        <w:rPr>
          <w:rFonts w:ascii="Times New Roman" w:eastAsia="Times New Roman" w:hAnsi="Times New Roman" w:cs="Times New Roman"/>
          <w:sz w:val="24"/>
          <w:szCs w:val="24"/>
        </w:rPr>
        <w:t>a kizárólag nevelő-oktató munkát közvetlenül segítő munkakörben alkalmazottak esetében a nevelő-oktató munkát közvetlenül segítő munkakörben</w:t>
      </w:r>
    </w:p>
    <w:p w:rsidR="00330A7F" w:rsidRPr="005312C6" w:rsidRDefault="00330A7F" w:rsidP="00330A7F">
      <w:pPr>
        <w:spacing w:after="0" w:line="240" w:lineRule="auto"/>
        <w:jc w:val="both"/>
        <w:rPr>
          <w:rFonts w:ascii="Times New Roman" w:eastAsia="Times New Roman" w:hAnsi="Times New Roman" w:cs="Times New Roman"/>
          <w:sz w:val="24"/>
          <w:szCs w:val="24"/>
        </w:rPr>
      </w:pPr>
      <w:r w:rsidRPr="005312C6">
        <w:rPr>
          <w:rFonts w:ascii="Times New Roman" w:eastAsia="Times New Roman" w:hAnsi="Times New Roman" w:cs="Times New Roman"/>
          <w:sz w:val="24"/>
          <w:szCs w:val="24"/>
        </w:rPr>
        <w:t>eltöltött időt.</w:t>
      </w:r>
    </w:p>
    <w:p w:rsidR="00330A7F" w:rsidRPr="005312C6" w:rsidRDefault="00330A7F" w:rsidP="00330A7F">
      <w:pPr>
        <w:spacing w:after="0" w:line="240" w:lineRule="auto"/>
        <w:ind w:firstLine="240"/>
        <w:jc w:val="both"/>
        <w:rPr>
          <w:rFonts w:ascii="Times New Roman" w:eastAsia="Times New Roman" w:hAnsi="Times New Roman" w:cs="Times New Roman"/>
          <w:sz w:val="24"/>
          <w:szCs w:val="24"/>
        </w:rPr>
      </w:pPr>
      <w:r w:rsidRPr="005312C6">
        <w:rPr>
          <w:rFonts w:ascii="Times New Roman" w:eastAsia="Times New Roman" w:hAnsi="Times New Roman" w:cs="Times New Roman"/>
          <w:sz w:val="24"/>
          <w:szCs w:val="24"/>
        </w:rPr>
        <w:t>(2) A Gyvt. hatálya alá tartozó intézményben az (1) bekezdésben foglaltakon kívül szakmai gyakorlatnak kell tekinteni az alábbi foglalkoztatási jogviszonyok keretében:</w:t>
      </w:r>
    </w:p>
    <w:p w:rsidR="00330A7F" w:rsidRPr="005312C6" w:rsidRDefault="00330A7F" w:rsidP="00330A7F">
      <w:pPr>
        <w:spacing w:after="0" w:line="240" w:lineRule="auto"/>
        <w:ind w:firstLine="240"/>
        <w:jc w:val="both"/>
        <w:rPr>
          <w:rFonts w:ascii="Times New Roman" w:eastAsia="Times New Roman" w:hAnsi="Times New Roman" w:cs="Times New Roman"/>
          <w:sz w:val="24"/>
          <w:szCs w:val="24"/>
        </w:rPr>
      </w:pPr>
      <w:r w:rsidRPr="005312C6">
        <w:rPr>
          <w:rFonts w:ascii="Times New Roman" w:eastAsia="Times New Roman" w:hAnsi="Times New Roman" w:cs="Times New Roman"/>
          <w:i/>
          <w:iCs/>
          <w:sz w:val="24"/>
          <w:szCs w:val="24"/>
        </w:rPr>
        <w:t>a) </w:t>
      </w:r>
      <w:r w:rsidRPr="005312C6">
        <w:rPr>
          <w:rFonts w:ascii="Times New Roman" w:eastAsia="Times New Roman" w:hAnsi="Times New Roman" w:cs="Times New Roman"/>
          <w:sz w:val="24"/>
          <w:szCs w:val="24"/>
        </w:rPr>
        <w:t>a család-, gyermek- és ifjúságvédelem területén egyetemi, főiskolai végzettséghez kötött szakmai munkakörben, vezető beosztásban,</w:t>
      </w:r>
    </w:p>
    <w:p w:rsidR="00330A7F" w:rsidRPr="005312C6" w:rsidRDefault="00330A7F" w:rsidP="00330A7F">
      <w:pPr>
        <w:spacing w:after="0" w:line="240" w:lineRule="auto"/>
        <w:ind w:firstLine="240"/>
        <w:jc w:val="both"/>
        <w:rPr>
          <w:rFonts w:ascii="Times New Roman" w:eastAsia="Times New Roman" w:hAnsi="Times New Roman" w:cs="Times New Roman"/>
          <w:sz w:val="24"/>
          <w:szCs w:val="24"/>
        </w:rPr>
      </w:pPr>
      <w:r w:rsidRPr="005312C6">
        <w:rPr>
          <w:rFonts w:ascii="Times New Roman" w:eastAsia="Times New Roman" w:hAnsi="Times New Roman" w:cs="Times New Roman"/>
          <w:i/>
          <w:iCs/>
          <w:sz w:val="24"/>
          <w:szCs w:val="24"/>
        </w:rPr>
        <w:t>b) </w:t>
      </w:r>
      <w:r w:rsidRPr="005312C6">
        <w:rPr>
          <w:rFonts w:ascii="Times New Roman" w:eastAsia="Times New Roman" w:hAnsi="Times New Roman" w:cs="Times New Roman"/>
          <w:sz w:val="24"/>
          <w:szCs w:val="24"/>
        </w:rPr>
        <w:t>a szociális-képzést folytató felsőoktatási intézményben folytatott oktatói, terepkoordinátori tevékenységgel összefüggő munkakörben, vagy</w:t>
      </w:r>
    </w:p>
    <w:p w:rsidR="00330A7F" w:rsidRPr="005312C6" w:rsidRDefault="00330A7F" w:rsidP="00330A7F">
      <w:pPr>
        <w:spacing w:after="0" w:line="240" w:lineRule="auto"/>
        <w:ind w:firstLine="240"/>
        <w:jc w:val="both"/>
        <w:rPr>
          <w:rFonts w:ascii="Times New Roman" w:eastAsia="Times New Roman" w:hAnsi="Times New Roman" w:cs="Times New Roman"/>
          <w:sz w:val="24"/>
          <w:szCs w:val="24"/>
        </w:rPr>
      </w:pPr>
      <w:r w:rsidRPr="005312C6">
        <w:rPr>
          <w:rFonts w:ascii="Times New Roman" w:eastAsia="Times New Roman" w:hAnsi="Times New Roman" w:cs="Times New Roman"/>
          <w:i/>
          <w:iCs/>
          <w:sz w:val="24"/>
          <w:szCs w:val="24"/>
        </w:rPr>
        <w:t>) </w:t>
      </w:r>
      <w:r w:rsidRPr="005312C6">
        <w:rPr>
          <w:rFonts w:ascii="Times New Roman" w:eastAsia="Times New Roman" w:hAnsi="Times New Roman" w:cs="Times New Roman"/>
          <w:sz w:val="24"/>
          <w:szCs w:val="24"/>
        </w:rPr>
        <w:t>a gyermekek és az ifjúság védelméért felelős miniszter igazolása alapján közszolgálati jogviszony keretében a gyermek- és ifjúságvédelem országos irányításával összefüggő munkakörben</w:t>
      </w:r>
    </w:p>
    <w:p w:rsidR="00330A7F" w:rsidRPr="002F2B7A" w:rsidRDefault="00330A7F" w:rsidP="00330A7F">
      <w:pPr>
        <w:spacing w:after="0" w:line="240" w:lineRule="auto"/>
        <w:jc w:val="both"/>
        <w:rPr>
          <w:rFonts w:ascii="Times New Roman" w:eastAsia="Times New Roman" w:hAnsi="Times New Roman" w:cs="Times New Roman"/>
          <w:sz w:val="24"/>
          <w:szCs w:val="24"/>
        </w:rPr>
      </w:pPr>
      <w:r w:rsidRPr="005312C6">
        <w:rPr>
          <w:rFonts w:ascii="Times New Roman" w:eastAsia="Times New Roman" w:hAnsi="Times New Roman" w:cs="Times New Roman"/>
          <w:sz w:val="24"/>
          <w:szCs w:val="24"/>
        </w:rPr>
        <w:t>eltöltött időt is.</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 Ha a pedagógus-munkakörre foglalkoztatási jogviszonyt létesítő személy nem rendelkezik az (1) és (2) bekezdés szerint számított két év szakmai gyakorlattal, de bármely más munkakörben, vagy részben az (1) és (2) bekezdésben foglalt jogviszonyban, részben más munkakörben szerzett legalább hat év munkaviszony jellegű jogviszonnyal rendelkezik, mentesül az előmeneteli rendszer gyakornoki szakasza követelményeinek teljesítése alól és a Pedagógus I. fokozatba kerül besorolásra.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(3a) A (3) bekezdésben foglalt rendelkezés a pedagógus szakképzettséggel rendelkező nevelő és oktató munkát közvetlenül segítő munkakört betöltőkre nem alkalmazható.</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(4) A (3) bekezdés nem alkalmazható abban az esetben, ha a gyakornok legalább egy alkalommal sikertelen minősítő vizsgát tett.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(4a) Azt a pedagógus szakképzettséggel rendelkező nevelő és oktató munkát közvetlenül segítő munkakörben foglalkoztatott személyt, aki az (1) bekezdés </w:t>
      </w:r>
      <w:r w:rsidRPr="002F2B7A">
        <w:rPr>
          <w:rFonts w:ascii="Times New Roman" w:eastAsia="Times New Roman" w:hAnsi="Times New Roman" w:cs="Times New Roman"/>
          <w:i/>
          <w:iCs/>
          <w:sz w:val="24"/>
          <w:szCs w:val="24"/>
        </w:rPr>
        <w:t>a)-g) </w:t>
      </w:r>
      <w:r w:rsidRPr="002F2B7A">
        <w:rPr>
          <w:rFonts w:ascii="Times New Roman" w:eastAsia="Times New Roman" w:hAnsi="Times New Roman" w:cs="Times New Roman"/>
          <w:sz w:val="24"/>
          <w:szCs w:val="24"/>
        </w:rPr>
        <w:t>pontjában felsorolt jogviszonyokban rendelkezik két év szakmai gyakorlattal, Pedagógus I. fokozatba kell sorolni.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(5) Ha a pedagógus-munkakörben foglalkoztatott személy korábbi munkáltatója a besoroláskor szakmai gyakorlatként vette figyelembe a (2) bekezdésben szereplő időt, és a pedagógus-munkakörben foglalkoztatott személy ezt követően nem a Gyvt. hatálya alá tartozó intézményben létesít foglalkoztatási jogviszonyt, a korábban figyelembe vett szakmai gyakorlat időtartama emiatt utóbb nem csökkenthető.</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6/A. §</w:t>
      </w:r>
      <w:r w:rsidRPr="002F2B7A">
        <w:rPr>
          <w:rFonts w:ascii="Times New Roman" w:eastAsia="Times New Roman" w:hAnsi="Times New Roman" w:cs="Times New Roman"/>
          <w:sz w:val="24"/>
          <w:szCs w:val="24"/>
        </w:rPr>
        <w:t xml:space="preserve"> (1) A 6. § (1) és (2) bekezdésében felsorolt jogviszonyokban szerzett szakmai gyakorlat időtartamát össze kell számítani. Az összeszámításkor egy évnek 365 napos időtartam felel meg.</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 A szakmai gyakorlat megállapításakor az azonos időtartamra figyelembe vehető több, egyidejűleg fennálló jogviszony közül csak egy jogviszony számítható be.</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 A szakmai gyakorlat időtartamába nem számít be</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a munkaviszony jellegű jogviszony szünetelésének harminc napot meghaladó időtartama, továbbá</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w:t>
      </w:r>
      <w:r w:rsidRPr="002F2B7A">
        <w:rPr>
          <w:rFonts w:ascii="Times New Roman" w:eastAsia="Times New Roman" w:hAnsi="Times New Roman" w:cs="Times New Roman"/>
          <w:sz w:val="24"/>
          <w:szCs w:val="24"/>
        </w:rPr>
        <w:t xml:space="preserve"> a pedagógus-munkakörben eltöltött idő, ha a pedagógus munkaideje nem érte el a munka törvénykönyvéről szóló 2012. évi I. törvény (a továbbiakban: Mt.) szerinti általános teljes napi munkaidő alapulvételével számított heti munkaidő huszonöt százalékát.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(4) A (2) bekezdésben, valamint a (3) bekezdés </w:t>
      </w: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 xml:space="preserve">pontjában meghatározottaktól eltérően, ha a pedagógus egyidejűleg több részmunkaidős foglalkoztatási jogviszonyban állt, és ezekben a </w:t>
      </w:r>
      <w:r w:rsidRPr="002F2B7A">
        <w:rPr>
          <w:rFonts w:ascii="Times New Roman" w:eastAsia="Times New Roman" w:hAnsi="Times New Roman" w:cs="Times New Roman"/>
          <w:sz w:val="24"/>
          <w:szCs w:val="24"/>
        </w:rPr>
        <w:lastRenderedPageBreak/>
        <w:t>szerződésben vagy kinevezésben foglalt heti munkaidő az Mt. szerinti általános teljes napi munkaidő alapulvételével számított heti munkaidő huszonöt százalékát elérte, ezt az időszakot el kell ismerni szakmai gyakorlatként.</w:t>
      </w:r>
    </w:p>
    <w:p w:rsidR="00330A7F" w:rsidRPr="002F2B7A" w:rsidRDefault="00330A7F" w:rsidP="00330A7F">
      <w:pPr>
        <w:spacing w:after="0" w:line="240" w:lineRule="auto"/>
        <w:ind w:left="150" w:right="150" w:firstLine="240"/>
        <w:jc w:val="both"/>
        <w:rPr>
          <w:rFonts w:ascii="Times New Roman" w:eastAsia="Times New Roman" w:hAnsi="Times New Roman" w:cs="Times New Roman"/>
          <w:sz w:val="24"/>
          <w:szCs w:val="24"/>
        </w:rPr>
      </w:pPr>
    </w:p>
    <w:p w:rsidR="00330A7F" w:rsidRPr="002F2B7A" w:rsidRDefault="00330A7F" w:rsidP="00330A7F">
      <w:pPr>
        <w:spacing w:after="0" w:line="240" w:lineRule="auto"/>
        <w:ind w:left="150" w:right="150" w:firstLine="240"/>
        <w:jc w:val="both"/>
        <w:rPr>
          <w:rFonts w:ascii="Times New Roman" w:eastAsia="Times New Roman" w:hAnsi="Times New Roman" w:cs="Times New Roman"/>
          <w:sz w:val="24"/>
          <w:szCs w:val="24"/>
        </w:rPr>
      </w:pPr>
    </w:p>
    <w:p w:rsidR="00330A7F" w:rsidRPr="002F2B7A" w:rsidRDefault="00330A7F" w:rsidP="00330A7F">
      <w:pPr>
        <w:pStyle w:val="Cmsor3"/>
        <w:spacing w:line="240" w:lineRule="auto"/>
        <w:rPr>
          <w:rFonts w:ascii="Times New Roman" w:eastAsia="Times New Roman" w:hAnsi="Times New Roman" w:cs="Times New Roman"/>
          <w:color w:val="auto"/>
          <w:sz w:val="24"/>
          <w:szCs w:val="24"/>
        </w:rPr>
      </w:pPr>
      <w:r w:rsidRPr="002F2B7A">
        <w:rPr>
          <w:rFonts w:ascii="Times New Roman" w:eastAsia="Times New Roman" w:hAnsi="Times New Roman" w:cs="Times New Roman"/>
          <w:color w:val="auto"/>
          <w:sz w:val="24"/>
          <w:szCs w:val="24"/>
        </w:rPr>
        <w:t>A minősítő vizsga tartalma</w:t>
      </w:r>
    </w:p>
    <w:p w:rsidR="00330A7F" w:rsidRPr="002F2B7A" w:rsidRDefault="00330A7F" w:rsidP="00330A7F">
      <w:pPr>
        <w:spacing w:after="0" w:line="240" w:lineRule="auto"/>
        <w:ind w:left="150" w:right="150"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Épr. 7. §</w:t>
      </w:r>
      <w:r w:rsidRPr="002F2B7A">
        <w:rPr>
          <w:rFonts w:ascii="Times New Roman" w:eastAsia="Times New Roman" w:hAnsi="Times New Roman" w:cs="Times New Roman"/>
          <w:sz w:val="24"/>
          <w:szCs w:val="24"/>
        </w:rPr>
        <w:t> (1) A minősítő vizsga és a minősítési eljárás során a pedagóguskompetenciákhoz kapcsolódó indikátorok alapján minősítő bizottság értékeli a pedagógus tevékenységét.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 A pedagóguskompetenciák:</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szakmai feladatok, szaktudományos, szaktárgyi, tantervi tudás,</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pedagógiai folyamatok, tevékenységek tervezése és a megvalósításukhoz kapcsolódó önreflexiók,</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c) </w:t>
      </w:r>
      <w:r w:rsidRPr="002F2B7A">
        <w:rPr>
          <w:rFonts w:ascii="Times New Roman" w:eastAsia="Times New Roman" w:hAnsi="Times New Roman" w:cs="Times New Roman"/>
          <w:sz w:val="24"/>
          <w:szCs w:val="24"/>
        </w:rPr>
        <w:t>a tanulás támogatása,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d) </w:t>
      </w:r>
      <w:r w:rsidRPr="002F2B7A">
        <w:rPr>
          <w:rFonts w:ascii="Times New Roman" w:eastAsia="Times New Roman" w:hAnsi="Times New Roman" w:cs="Times New Roman"/>
          <w:sz w:val="24"/>
          <w:szCs w:val="24"/>
        </w:rPr>
        <w:t>a tanuló személyiségének fejlesztése, az egyéni bánásmód érvényesülése, a hátrányos helyzetű, sajátos nevelési igényű vagy beilleszkedési, tanulási, magatartási nehézséggel küzdő gyermek, tanuló többi gyermekkel, tanulóval együtt történő sikeres neveléséhez, oktatásához szükséges megfelelő módszertani felkészültség,</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e) </w:t>
      </w:r>
      <w:r w:rsidRPr="002F2B7A">
        <w:rPr>
          <w:rFonts w:ascii="Times New Roman" w:eastAsia="Times New Roman" w:hAnsi="Times New Roman" w:cs="Times New Roman"/>
          <w:sz w:val="24"/>
          <w:szCs w:val="24"/>
        </w:rPr>
        <w:t>a tanulói csoportok, közösségek alakulásának segítése, fejlesztése, esélyteremtés, nyitottság a különböző társadalmi-kulturális sokféleségre, integrációs tevékenység, osztályfőnöki tevékenység,</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f) </w:t>
      </w:r>
      <w:r w:rsidRPr="002F2B7A">
        <w:rPr>
          <w:rFonts w:ascii="Times New Roman" w:eastAsia="Times New Roman" w:hAnsi="Times New Roman" w:cs="Times New Roman"/>
          <w:sz w:val="24"/>
          <w:szCs w:val="24"/>
        </w:rPr>
        <w:t>a pedagógiai folyamatok és a tanulók személyiségfejlődésének folyamatos értékelése, elemzése,</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g) </w:t>
      </w:r>
      <w:r w:rsidRPr="002F2B7A">
        <w:rPr>
          <w:rFonts w:ascii="Times New Roman" w:eastAsia="Times New Roman" w:hAnsi="Times New Roman" w:cs="Times New Roman"/>
          <w:sz w:val="24"/>
          <w:szCs w:val="24"/>
        </w:rPr>
        <w:t>kommunikáció és szakmai együttműködés, problémamegoldás, valamint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h) </w:t>
      </w:r>
      <w:r w:rsidRPr="002F2B7A">
        <w:rPr>
          <w:rFonts w:ascii="Times New Roman" w:eastAsia="Times New Roman" w:hAnsi="Times New Roman" w:cs="Times New Roman"/>
          <w:sz w:val="24"/>
          <w:szCs w:val="24"/>
        </w:rPr>
        <w:t>elkötelezettség és szakmai felelősségvállalás a szakmai fejlődésért.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 A pedagóguskompetenciák adott munkakörre vonatkozó értelmezését a pedagógiai szakszolgálati intézményben és a pedagógiai-szakmai szolgáltató intézményben pedagógus-munkakörben, pedagógiai szakértő, pedagógiai előadó munkakörben, továbbá a Gyvt. hatálya alá tartozó intézménynél foglalkoztatottakra az oktatásért felelős miniszter (a továbbiakban: miniszter) hagyja jóvá és az Oktatási Hivatal (a továbbiakban: OH) közzéteszi a honlapján. Ezen munkakörök esetében a pedagóguskompetenciák értékelésekor a (2) bekezdésben felsorolt kompetenciák közül csak a munkakör ellátásával összefüggésben értelmezhetőket kell figyelembe venni.</w:t>
      </w:r>
    </w:p>
    <w:p w:rsidR="00330A7F" w:rsidRPr="002F2B7A" w:rsidRDefault="00330A7F" w:rsidP="00330A7F">
      <w:pPr>
        <w:spacing w:after="0" w:line="240" w:lineRule="auto"/>
        <w:ind w:left="150" w:right="150" w:firstLine="240"/>
        <w:jc w:val="both"/>
        <w:rPr>
          <w:rFonts w:ascii="Times New Roman" w:eastAsia="Times New Roman" w:hAnsi="Times New Roman" w:cs="Times New Roman"/>
          <w:sz w:val="24"/>
          <w:szCs w:val="24"/>
        </w:rPr>
      </w:pPr>
    </w:p>
    <w:p w:rsidR="00330A7F" w:rsidRPr="002F2B7A" w:rsidRDefault="00330A7F" w:rsidP="00330A7F">
      <w:pPr>
        <w:spacing w:after="0" w:line="240" w:lineRule="auto"/>
        <w:ind w:left="150" w:right="150" w:firstLine="240"/>
        <w:jc w:val="both"/>
        <w:rPr>
          <w:rFonts w:ascii="Times New Roman" w:eastAsia="Times New Roman" w:hAnsi="Times New Roman" w:cs="Times New Roman"/>
          <w:sz w:val="24"/>
          <w:szCs w:val="24"/>
        </w:rPr>
      </w:pPr>
    </w:p>
    <w:p w:rsidR="00330A7F" w:rsidRPr="002F2B7A" w:rsidRDefault="00330A7F" w:rsidP="00330A7F">
      <w:pPr>
        <w:pStyle w:val="Cmsor3"/>
        <w:spacing w:line="240" w:lineRule="auto"/>
        <w:rPr>
          <w:rFonts w:ascii="Times New Roman" w:eastAsia="Times New Roman" w:hAnsi="Times New Roman" w:cs="Times New Roman"/>
          <w:color w:val="auto"/>
          <w:sz w:val="24"/>
          <w:szCs w:val="24"/>
        </w:rPr>
      </w:pPr>
      <w:r w:rsidRPr="002F2B7A">
        <w:rPr>
          <w:rFonts w:ascii="Times New Roman" w:eastAsia="Times New Roman" w:hAnsi="Times New Roman" w:cs="Times New Roman"/>
          <w:color w:val="auto"/>
          <w:sz w:val="24"/>
          <w:szCs w:val="24"/>
        </w:rPr>
        <w:t>A minősítő vizsga megszerzéséhez szükséges minősítési eljárás részei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Épr. 8. §</w:t>
      </w:r>
      <w:r w:rsidRPr="002F2B7A">
        <w:rPr>
          <w:rFonts w:ascii="Times New Roman" w:eastAsia="Times New Roman" w:hAnsi="Times New Roman" w:cs="Times New Roman"/>
          <w:sz w:val="24"/>
          <w:szCs w:val="24"/>
        </w:rPr>
        <w:t xml:space="preserve"> (1) A minősítő vizsga és a Pedagógus II. fokozat megszerzéséhez szükséges minősítési eljárás részei: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a portfólió feltöltése,</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a portfólió előzetes vizsgálata,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c) </w:t>
      </w:r>
      <w:r w:rsidRPr="002F2B7A">
        <w:rPr>
          <w:rFonts w:ascii="Times New Roman" w:eastAsia="Times New Roman" w:hAnsi="Times New Roman" w:cs="Times New Roman"/>
          <w:sz w:val="24"/>
          <w:szCs w:val="24"/>
        </w:rPr>
        <w:t>ha a munkakör részét képezi foglalkozás, tanóra megtartása - ide nem értve az óvodapszichológus, iskolapszichológus, pszichológus közvetlen pszichológiai foglalkozását - a foglalkozás, vagy az óra látogatása,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d)</w:t>
      </w:r>
      <w:hyperlink r:id="rId12" w:anchor="lbj34id4bb6" w:history="1">
        <w:r w:rsidRPr="002F2B7A">
          <w:rPr>
            <w:rFonts w:ascii="Times New Roman" w:eastAsia="Times New Roman" w:hAnsi="Times New Roman" w:cs="Times New Roman"/>
            <w:b/>
            <w:bCs/>
            <w:i/>
            <w:iCs/>
            <w:sz w:val="24"/>
            <w:szCs w:val="24"/>
            <w:u w:val="single"/>
            <w:vertAlign w:val="superscript"/>
          </w:rPr>
          <w:t>35</w:t>
        </w:r>
      </w:hyperlink>
      <w:r w:rsidRPr="002F2B7A">
        <w:rPr>
          <w:rFonts w:ascii="Times New Roman" w:eastAsia="Times New Roman" w:hAnsi="Times New Roman" w:cs="Times New Roman"/>
          <w:i/>
          <w:iCs/>
          <w:sz w:val="24"/>
          <w:szCs w:val="24"/>
        </w:rPr>
        <w:t> </w:t>
      </w:r>
      <w:r w:rsidRPr="002F2B7A">
        <w:rPr>
          <w:rFonts w:ascii="Times New Roman" w:eastAsia="Times New Roman" w:hAnsi="Times New Roman" w:cs="Times New Roman"/>
          <w:sz w:val="24"/>
          <w:szCs w:val="24"/>
        </w:rPr>
        <w:t>az információk értékelése, felkészülés a portfólióvédés lebonyolítására, ennek során a feltöltött portfólió alapján megfogalmazott kérdéseknek a portfólióvédés előtt legalább öt nappal a pedagógus részére történő eljuttatása, valamint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e) </w:t>
      </w:r>
      <w:r w:rsidRPr="002F2B7A">
        <w:rPr>
          <w:rFonts w:ascii="Times New Roman" w:eastAsia="Times New Roman" w:hAnsi="Times New Roman" w:cs="Times New Roman"/>
          <w:sz w:val="24"/>
          <w:szCs w:val="24"/>
        </w:rPr>
        <w:t>a portfólióvédés.</w:t>
      </w:r>
    </w:p>
    <w:p w:rsidR="00330A7F" w:rsidRPr="002F2B7A" w:rsidRDefault="00330A7F" w:rsidP="00330A7F">
      <w:pPr>
        <w:spacing w:after="0" w:line="240" w:lineRule="auto"/>
        <w:ind w:left="150" w:right="150" w:firstLine="240"/>
        <w:jc w:val="both"/>
        <w:rPr>
          <w:rFonts w:ascii="Times New Roman" w:eastAsia="Times New Roman" w:hAnsi="Times New Roman" w:cs="Times New Roman"/>
          <w:sz w:val="24"/>
          <w:szCs w:val="24"/>
        </w:rPr>
      </w:pP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9. § </w:t>
      </w:r>
      <w:r w:rsidRPr="002F2B7A">
        <w:rPr>
          <w:rFonts w:ascii="Times New Roman" w:eastAsia="Times New Roman" w:hAnsi="Times New Roman" w:cs="Times New Roman"/>
          <w:sz w:val="24"/>
          <w:szCs w:val="24"/>
        </w:rPr>
        <w:t xml:space="preserve">(1) A pedagógusértékelési eszközök - így különösen a minősítő vizsga és a minősítési eljárás során használt értékelőlapok, megfigyelési, értékelési szempontok, feldolgozási segédletek, a portfólió, a Mesterpedagógus és Kutatótanár pályázat részletes követelményei - egységesek és nyilvánosak. A pedagógusértékelési eszközöket - a Gyvt. hatálya alá tartozó intézménynél </w:t>
      </w:r>
      <w:r w:rsidRPr="002F2B7A">
        <w:rPr>
          <w:rFonts w:ascii="Times New Roman" w:eastAsia="Times New Roman" w:hAnsi="Times New Roman" w:cs="Times New Roman"/>
          <w:sz w:val="24"/>
          <w:szCs w:val="24"/>
        </w:rPr>
        <w:lastRenderedPageBreak/>
        <w:t>foglalkoztatott pedagógusok munkaköri feladatainak sajátosságaira is figyelemmel - az OH dolgozza ki, a miniszter hagyja jóvá.</w:t>
      </w:r>
    </w:p>
    <w:p w:rsidR="00330A7F" w:rsidRPr="002F2B7A" w:rsidRDefault="00330A7F" w:rsidP="00330A7F">
      <w:pPr>
        <w:spacing w:after="0" w:line="240" w:lineRule="auto"/>
        <w:ind w:right="150" w:firstLine="0"/>
        <w:jc w:val="both"/>
        <w:rPr>
          <w:rFonts w:ascii="Times New Roman" w:eastAsia="Times New Roman" w:hAnsi="Times New Roman" w:cs="Times New Roman"/>
          <w:sz w:val="24"/>
          <w:szCs w:val="24"/>
        </w:rPr>
      </w:pPr>
    </w:p>
    <w:p w:rsidR="00330A7F" w:rsidRPr="002F2B7A" w:rsidRDefault="00330A7F" w:rsidP="00330A7F">
      <w:pPr>
        <w:spacing w:after="0" w:line="240" w:lineRule="auto"/>
        <w:ind w:left="150" w:right="150" w:firstLine="240"/>
        <w:jc w:val="both"/>
        <w:rPr>
          <w:rFonts w:ascii="Times New Roman" w:eastAsia="Times New Roman" w:hAnsi="Times New Roman" w:cs="Times New Roman"/>
          <w:sz w:val="24"/>
          <w:szCs w:val="24"/>
        </w:rPr>
      </w:pP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9/A. § </w:t>
      </w:r>
      <w:r w:rsidRPr="002F2B7A">
        <w:rPr>
          <w:rFonts w:ascii="Times New Roman" w:eastAsia="Times New Roman" w:hAnsi="Times New Roman" w:cs="Times New Roman"/>
          <w:sz w:val="24"/>
          <w:szCs w:val="24"/>
        </w:rPr>
        <w:t>(1) Az óra, a foglalkozás látogatása a minősítő vizsga és a Pedagógus II. fokozat elérésére irányuló minősítési eljárás esetén kettő, a pedagógus által tartott foglalkozás, tanóra látogatását, megbeszélését, elemzését, értékelését, a Gyvt. hatálya alá tartozó intézményben foglalkoztatott pedagógus esetén munkaköri feladatai ellátásának értékelését foglalja magában, amelyet a minősítő bizottság kijelölt tagja végez.</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 A gyakornok minősítő vizsgája esetében az óra, foglalkozás látogatásán és megbesz</w:t>
      </w:r>
      <w:r>
        <w:rPr>
          <w:rFonts w:ascii="Times New Roman" w:eastAsia="Times New Roman" w:hAnsi="Times New Roman" w:cs="Times New Roman"/>
          <w:sz w:val="24"/>
          <w:szCs w:val="24"/>
        </w:rPr>
        <w:t>élésén a mentor is részt vehet.</w:t>
      </w:r>
    </w:p>
    <w:p w:rsidR="00330A7F" w:rsidRPr="002F2B7A" w:rsidRDefault="00330A7F" w:rsidP="00330A7F">
      <w:pPr>
        <w:spacing w:after="0" w:line="240" w:lineRule="auto"/>
        <w:ind w:left="150" w:right="150" w:firstLine="240"/>
        <w:jc w:val="both"/>
        <w:rPr>
          <w:rFonts w:ascii="Times New Roman" w:eastAsia="Times New Roman" w:hAnsi="Times New Roman" w:cs="Times New Roman"/>
          <w:sz w:val="24"/>
          <w:szCs w:val="24"/>
        </w:rPr>
      </w:pP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Épr. 9/B. §</w:t>
      </w:r>
      <w:r w:rsidRPr="002F2B7A">
        <w:rPr>
          <w:rFonts w:ascii="Times New Roman" w:eastAsia="Times New Roman" w:hAnsi="Times New Roman" w:cs="Times New Roman"/>
          <w:sz w:val="24"/>
          <w:szCs w:val="24"/>
        </w:rPr>
        <w:t xml:space="preserve"> (1) A Pedagógus I. és Pedagógus II. fokozat megszerzésére irányuló minősítő vizsga vagy minősítési eljárás keretében feltöltött portfólió tartalmazza: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a szakmai önéletrajzot,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a pedagógus portfóliója tartalmának eredetiségéről szóló nyilatkozatát,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c) </w:t>
      </w:r>
      <w:r w:rsidRPr="002F2B7A">
        <w:rPr>
          <w:rFonts w:ascii="Times New Roman" w:eastAsia="Times New Roman" w:hAnsi="Times New Roman" w:cs="Times New Roman"/>
          <w:sz w:val="24"/>
          <w:szCs w:val="24"/>
        </w:rPr>
        <w:t>intézményvezető esetében a foglalkoztatási jogviszony fennállásáról szóló munkáltatói igazolást,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d) </w:t>
      </w:r>
      <w:r w:rsidRPr="002F2B7A">
        <w:rPr>
          <w:rFonts w:ascii="Times New Roman" w:eastAsia="Times New Roman" w:hAnsi="Times New Roman" w:cs="Times New Roman"/>
          <w:sz w:val="24"/>
          <w:szCs w:val="24"/>
        </w:rPr>
        <w:t>a nevelő-oktató munka alapdokumentumait,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e) </w:t>
      </w:r>
      <w:r w:rsidRPr="002F2B7A">
        <w:rPr>
          <w:rFonts w:ascii="Times New Roman" w:eastAsia="Times New Roman" w:hAnsi="Times New Roman" w:cs="Times New Roman"/>
          <w:sz w:val="24"/>
          <w:szCs w:val="24"/>
        </w:rPr>
        <w:t>a nevelő-oktató munka szabadon választott dokumentumait,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f) </w:t>
      </w:r>
      <w:r w:rsidRPr="002F2B7A">
        <w:rPr>
          <w:rFonts w:ascii="Times New Roman" w:eastAsia="Times New Roman" w:hAnsi="Times New Roman" w:cs="Times New Roman"/>
          <w:sz w:val="24"/>
          <w:szCs w:val="24"/>
        </w:rPr>
        <w:t>a pedagógust foglalkoztató intézmény intézményi környezetének rövid bemutatását, valamint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g) </w:t>
      </w:r>
      <w:r w:rsidRPr="002F2B7A">
        <w:rPr>
          <w:rFonts w:ascii="Times New Roman" w:eastAsia="Times New Roman" w:hAnsi="Times New Roman" w:cs="Times New Roman"/>
          <w:sz w:val="24"/>
          <w:szCs w:val="24"/>
        </w:rPr>
        <w:t>a szakmai életút értékelését.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 A (1) bekezdésben meghatározott portfólió a pedagógus választásától függően tartalmazhatja: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az (1) bekezdés </w:t>
      </w:r>
      <w:r w:rsidRPr="002F2B7A">
        <w:rPr>
          <w:rFonts w:ascii="Times New Roman" w:eastAsia="Times New Roman" w:hAnsi="Times New Roman" w:cs="Times New Roman"/>
          <w:i/>
          <w:iCs/>
          <w:sz w:val="24"/>
          <w:szCs w:val="24"/>
        </w:rPr>
        <w:t>d) </w:t>
      </w:r>
      <w:r w:rsidRPr="002F2B7A">
        <w:rPr>
          <w:rFonts w:ascii="Times New Roman" w:eastAsia="Times New Roman" w:hAnsi="Times New Roman" w:cs="Times New Roman"/>
          <w:sz w:val="24"/>
          <w:szCs w:val="24"/>
        </w:rPr>
        <w:t>pontján kívüli pedagógiai szakmai és egyéb tevékenységek bemutatását, dokumentumait, valamint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az önálló alkotói, művészeti tevékenységek bemutatását, dokumentumait.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 A portfólióvédés alkalmával a pedagógus a portfólióban szereplő dokumentumok alapján bemutatja pedagógiai munkásságát, önértékelését, valamint reflektál a minősítő bizottság 8. § (1) bekezdés </w:t>
      </w:r>
      <w:r w:rsidRPr="002F2B7A">
        <w:rPr>
          <w:rFonts w:ascii="Times New Roman" w:eastAsia="Times New Roman" w:hAnsi="Times New Roman" w:cs="Times New Roman"/>
          <w:i/>
          <w:iCs/>
          <w:sz w:val="24"/>
          <w:szCs w:val="24"/>
        </w:rPr>
        <w:t>d) </w:t>
      </w:r>
      <w:r w:rsidRPr="002F2B7A">
        <w:rPr>
          <w:rFonts w:ascii="Times New Roman" w:eastAsia="Times New Roman" w:hAnsi="Times New Roman" w:cs="Times New Roman"/>
          <w:sz w:val="24"/>
          <w:szCs w:val="24"/>
        </w:rPr>
        <w:t>pontja szerint feltett kérdéseire.</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(6) A (3) bekezdés szerinti portfólióvédés részletes szabályait, a (4) bekezdés szerinti pályázat tartalmára vonatkozó részletes szabályokat, a 8. § (2) bekezdés </w:t>
      </w: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pontjában foglalt felkészülési terv részletes szabályait, valamint a 9. § (1) bekezdése szerinti pedagógusértékelési eszközöket a miniszter által elfogadott Útmutató tartalmazza, amelyet az OH a honlapján közzétesz. A minősítő vizsga vagy minősítési eljárás során a portfólió vagy pályázat feltöltését lehetővé tévő informatikai hozzáférés megnyíltakor hatályos Útmutató szerint kell eljárni.</w:t>
      </w:r>
    </w:p>
    <w:p w:rsidR="00330A7F" w:rsidRPr="002F2B7A" w:rsidRDefault="00330A7F" w:rsidP="00330A7F">
      <w:pPr>
        <w:spacing w:after="0" w:line="240" w:lineRule="auto"/>
        <w:ind w:right="150" w:firstLine="0"/>
        <w:jc w:val="both"/>
        <w:rPr>
          <w:rFonts w:ascii="Times New Roman" w:eastAsia="Times New Roman" w:hAnsi="Times New Roman" w:cs="Times New Roman"/>
          <w:sz w:val="24"/>
          <w:szCs w:val="24"/>
        </w:rPr>
      </w:pPr>
    </w:p>
    <w:p w:rsidR="00330A7F" w:rsidRPr="002F2B7A" w:rsidRDefault="00330A7F" w:rsidP="00330A7F">
      <w:pPr>
        <w:pStyle w:val="Cmsor3"/>
        <w:spacing w:line="240" w:lineRule="auto"/>
        <w:ind w:firstLine="0"/>
        <w:rPr>
          <w:rFonts w:ascii="Times New Roman" w:eastAsia="Times New Roman" w:hAnsi="Times New Roman" w:cs="Times New Roman"/>
          <w:color w:val="auto"/>
          <w:sz w:val="24"/>
          <w:szCs w:val="24"/>
        </w:rPr>
      </w:pPr>
      <w:r w:rsidRPr="002F2B7A">
        <w:rPr>
          <w:rFonts w:ascii="Times New Roman" w:eastAsia="Times New Roman" w:hAnsi="Times New Roman" w:cs="Times New Roman"/>
          <w:color w:val="auto"/>
          <w:sz w:val="24"/>
          <w:szCs w:val="24"/>
        </w:rPr>
        <w:t>A minősítő vizsgára történő jelentkezés, a minősítő vizsga lebonyolítása, a minősítő bizottságok munkájának szervezése, a minősítés díja</w:t>
      </w:r>
    </w:p>
    <w:p w:rsidR="00330A7F" w:rsidRPr="002F2B7A" w:rsidRDefault="00330A7F" w:rsidP="00330A7F">
      <w:pPr>
        <w:spacing w:before="100" w:beforeAutospacing="1" w:after="75"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Épr. 10. §</w:t>
      </w:r>
      <w:r w:rsidRPr="002F2B7A">
        <w:rPr>
          <w:rFonts w:ascii="Times New Roman" w:eastAsia="Times New Roman" w:hAnsi="Times New Roman" w:cs="Times New Roman"/>
          <w:sz w:val="24"/>
          <w:szCs w:val="24"/>
        </w:rPr>
        <w:t xml:space="preserve"> (1) A miniszter a következő naptári évre (a továbbiakban: minősítési év) vonatkozóan minden év február utolsó napjáig a miniszter által vezetett minisztérium hivatalos lapjában közzéteszi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a lebonyolítandó minősítő vizsgák és a minősítési eljárások számát (a továbbiakban: minősítési keretszám),</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a minősítő vizsgák és a minősítési eljárások szervezésének központi szabályait, valamint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c) </w:t>
      </w:r>
      <w:r w:rsidRPr="002F2B7A">
        <w:rPr>
          <w:rFonts w:ascii="Times New Roman" w:eastAsia="Times New Roman" w:hAnsi="Times New Roman" w:cs="Times New Roman"/>
          <w:sz w:val="24"/>
          <w:szCs w:val="24"/>
        </w:rPr>
        <w:t>a minősítési tervbe történő felvétel különös feltételeit.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 A minősítési keretszámot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lastRenderedPageBreak/>
        <w:t>a) </w:t>
      </w:r>
      <w:r w:rsidRPr="002F2B7A">
        <w:rPr>
          <w:rFonts w:ascii="Times New Roman" w:eastAsia="Times New Roman" w:hAnsi="Times New Roman" w:cs="Times New Roman"/>
          <w:sz w:val="24"/>
          <w:szCs w:val="24"/>
        </w:rPr>
        <w:t>az OH által működtetett informatikai támogató rendszerben (a továbbiakban: informatikai rendszer) rögzített kötelező minősítő vizsgák és eljárások száma,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B839CB">
        <w:rPr>
          <w:rFonts w:ascii="Times New Roman" w:eastAsia="Times New Roman" w:hAnsi="Times New Roman" w:cs="Times New Roman"/>
          <w:i/>
          <w:iCs/>
          <w:sz w:val="24"/>
          <w:szCs w:val="24"/>
        </w:rPr>
        <w:t>b) </w:t>
      </w:r>
      <w:r w:rsidRPr="00B839CB">
        <w:rPr>
          <w:rFonts w:ascii="Times New Roman" w:eastAsia="Times New Roman" w:hAnsi="Times New Roman" w:cs="Times New Roman"/>
          <w:sz w:val="24"/>
          <w:szCs w:val="24"/>
        </w:rPr>
        <w:t>a Kutatótanár fokozat esetén az 5. § (3) bekezdésében meghatározottak alapján meghatározott</w:t>
      </w:r>
      <w:r w:rsidRPr="002F2B7A">
        <w:rPr>
          <w:rFonts w:ascii="Times New Roman" w:eastAsia="Times New Roman" w:hAnsi="Times New Roman" w:cs="Times New Roman"/>
          <w:sz w:val="24"/>
          <w:szCs w:val="24"/>
        </w:rPr>
        <w:t xml:space="preserve"> létszám,</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c) </w:t>
      </w:r>
      <w:r w:rsidRPr="002F2B7A">
        <w:rPr>
          <w:rFonts w:ascii="Times New Roman" w:eastAsia="Times New Roman" w:hAnsi="Times New Roman" w:cs="Times New Roman"/>
          <w:sz w:val="24"/>
          <w:szCs w:val="24"/>
        </w:rPr>
        <w:t>a minősítő vizsgák és a minősítési eljárások lebonyolításához rendelkezésre álló személyi és tárgyi feltételek, valamint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d) </w:t>
      </w:r>
      <w:r w:rsidRPr="002F2B7A">
        <w:rPr>
          <w:rFonts w:ascii="Times New Roman" w:eastAsia="Times New Roman" w:hAnsi="Times New Roman" w:cs="Times New Roman"/>
          <w:sz w:val="24"/>
          <w:szCs w:val="24"/>
        </w:rPr>
        <w:t>a központi költségvetési keret biztosította lehetőségek</w:t>
      </w:r>
    </w:p>
    <w:p w:rsidR="00330A7F" w:rsidRPr="002F2B7A" w:rsidRDefault="00330A7F" w:rsidP="00330A7F">
      <w:pPr>
        <w:spacing w:after="0" w:line="240" w:lineRule="auto"/>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figyelembevételével kell meghatározni.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 A keretszám nem lehet kevesebb, mint a minősítési évben</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a 2. § (6) bekezdésében és a 3. § (1) bekezdésében foglaltakra tekintettel lebonyolítandó kötelező minősítő vizsgák és minősítési eljárások, valamint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megújítandó Mesterpedagógus és Kutatótanár fokozatok száma.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10/A. § </w:t>
      </w:r>
      <w:r w:rsidRPr="002F2B7A">
        <w:rPr>
          <w:rFonts w:ascii="Times New Roman" w:eastAsia="Times New Roman" w:hAnsi="Times New Roman" w:cs="Times New Roman"/>
          <w:sz w:val="24"/>
          <w:szCs w:val="24"/>
        </w:rPr>
        <w:t>(1) Az intézményvezető a minősítő vizsga és a kötelező minősítési eljárás esedékességét hivatalból rögzíti az informatikai rendszerben.</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 A nem kötelező minősítő eljárás lefolytatását a pedagógus a jelentkezési lapon a minősítés évét megelőző év március 31-ig kezdeményezi az intézményvezetőnél.</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(2a) Ha a pedagógus foglalkoztatási jogviszonya a minősítési eljárás befejezését megelőzően - az áthelyezéssel történő megszűnés esetét kivéve - megszűnik és ezt követően új pedagógus-munkakörre szóló foglalkoztatási jogviszonyt létesít, a nem kötelező minősítési eljárásban való részvételét a várakozási idő leteltét követően kezdeményezheti. A várakozási idő a korábbi jogviszony megszűnése és az új jogviszony létesítése között eltelt idő, de legfeljebb két év. E rendelkezést nem kell alkalmazni abban az esetben, ha a Gyvt. hatálya alá tartozó intézményben az intézmény vezetőjének írásba foglalt kezdeményezése alapján a kinevezésben, vagy a munkaszerződésben szereplő munkakört nem pedagógus-munkakörre módosították, és a foglalkoztatási jogviszony megszűnését követően kerül sor újabb, pedagógus-munkakörre szóló foglalkoztatási jogviszony létesítésére.</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(2b) Az intézményvezető a jelentkezést köteles az informatikai rendszerben rögzíteni.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(2c) A nem kötelező minősítési eljárásban a jelentkezést a pedagógus legalább két hónapja folyamatosan fennálló keresőképtelenségére, vagy az Mt. 294. § (1) bekezdés </w:t>
      </w: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pontjában meghatározott hozzátartozója tartós otthoni ápolására hivatkozással az OH-hoz intézett írásbeli nyilatkozatával - amelyhez mellékelni kell az ápolásra szoruló személy kezelőorvosa által kiadott igazolást - a portfólióvédés, vagy a pályázat védése időpontjáig vonhatja vissza.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 Az (1) és (2) bekezdés szerinti rögzítést a minősítés évét megelőző év május 10-ig kell végrehajtani, amelyről a pedagógus az OH-tól elektronikus úton visszajelzést kap.</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(4) Ha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a pedagógus minősítésére a 2. § (2) vagy (3) bekezdése szerint kerül sor, vagy kötelező minősítési eljárás rögzítése szükséges, a foglalkoztatási jogviszony létesítésekor, vagy</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w:t>
      </w:r>
      <w:r w:rsidRPr="002F2B7A">
        <w:rPr>
          <w:rFonts w:ascii="Times New Roman" w:eastAsia="Times New Roman" w:hAnsi="Times New Roman" w:cs="Times New Roman"/>
          <w:sz w:val="24"/>
          <w:szCs w:val="24"/>
        </w:rPr>
        <w:t xml:space="preserve"> a már megkezdett minősítő vizsga, minősítési eljárás a foglalkoztatási jogviszony tartós szünetelésére tekintettel oly módon szakad meg, hogy folytatására csak a minősítés évét követő év eltelte után kerülhet sor, a szünetelés megszűnését követően öt napon belül</w:t>
      </w:r>
    </w:p>
    <w:p w:rsidR="00330A7F" w:rsidRPr="002F2B7A" w:rsidRDefault="00330A7F" w:rsidP="00330A7F">
      <w:pPr>
        <w:spacing w:after="0" w:line="240" w:lineRule="auto"/>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kell a rögzítést elvégezni.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(5) Az informatikai rendszerben történő rögzítéskor meg kell jelölni azt a munkakört, amellyel összefüggésben a minősítő vizsga, a minősítési eljárás lefolytatására sor kerül, továbbá - tanár munkakörben foglalkoztatott gyakornok, illetve pedagógus esetén - az általa a jelentkezéskor legalább heti két órában tanított tantárgyak közül a minősítő vizsgára, illetve a minősítési eljárásra kiválasztott tantárgyat.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 xml:space="preserve">(6) Ha a minősítő vizsga vagy a minősítési eljárás lefolytatásának kötelezettsége megszűnt, vagy a minősítés évében nem kerülhet rá sor, az intézményvezető a rögzített adatot - a kinevezés, illetve a munkaszerződés megszűnését, módosítását, vagy a foglalkoztatási jogviszony szünetelésének </w:t>
      </w:r>
      <w:r w:rsidRPr="002F2B7A">
        <w:rPr>
          <w:rFonts w:ascii="Times New Roman" w:eastAsia="Times New Roman" w:hAnsi="Times New Roman" w:cs="Times New Roman"/>
          <w:sz w:val="24"/>
          <w:szCs w:val="24"/>
        </w:rPr>
        <w:lastRenderedPageBreak/>
        <w:t>kezdetét követő öt munkanapon belül - köteles módosíttatni vagy töröltetni az OH-nak megküldött kérelem útján.</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(7) Az intézményvezető a pedagógus szakképzettséggel rendelkező nevelő és oktató munkát közvetlenül segítő munkakörben foglalkoztatottak 8. § (1b) bekezdése szerinti minősítő vizsgája eredményét vagy eredménytelenségét a vizsga időpontjától számított öt munkanapon belül rögzíti az informatikai rendszerben. A minősítő vizsgával összefüggő iratokat - közalkalmazott esetén a közalkalmazotti alapnyilvántartás részeként - a munkáltató köteles megőrizni.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(8) Az intézményvezető haladéktalanul rögzíti az informatikai rendszerben, ha a minősítő vizsga vagy minősítési eljárás felfüggesztésére alapot adó körülmény bekövetkezik, vagy megszűnik, kivéve a nevelő és oktató munkát közvetlenül segítő munkakörben foglalkoztatott gyakornok minősítő vizsgájának felfüggesztését.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10/B. § </w:t>
      </w:r>
      <w:r w:rsidRPr="002F2B7A">
        <w:rPr>
          <w:rFonts w:ascii="Times New Roman" w:eastAsia="Times New Roman" w:hAnsi="Times New Roman" w:cs="Times New Roman"/>
          <w:sz w:val="24"/>
          <w:szCs w:val="24"/>
        </w:rPr>
        <w:t>(1) Az OH az intézményvezető által az informatikai rendszerben rögzített adatok alapján ellenőrzi, hogy a pedagógus megfelel-e a minősítő vizsga, illetve a minősítési eljárás lefolytatása feltételeinek.</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 Ha az intézményvezető a minősítő vizsgát, a kötelező minősítési eljárást, vagy - a pedagógus határidőig megtett kezdeményezése ellenére - a nem kötelező minősítési eljárásra való jelentkezést nem vagy hibásan rögzítette az informatikai rendszerben, a pedagógus</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a minősítési évet megelőző év május 10-ig,</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év közben keletkező jogviszonnyal, vagy a pedagógus előmeneteli rendszer hatálya alá kerüléssel összefüggő, kötelező minősítés rögzítése esetén a rögzítés elmaradásának tudomására jutásától számított tíz napon belül</w:t>
      </w:r>
    </w:p>
    <w:p w:rsidR="00330A7F" w:rsidRPr="002F2B7A" w:rsidRDefault="00330A7F" w:rsidP="00330A7F">
      <w:pPr>
        <w:spacing w:after="0" w:line="240" w:lineRule="auto"/>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kérheti a minisztertől a minősítési tervbe való felvételét.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 A kérelmet az OH-n keresztül kell benyújtani.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10/C. § </w:t>
      </w:r>
      <w:r w:rsidRPr="002F2B7A">
        <w:rPr>
          <w:rFonts w:ascii="Times New Roman" w:eastAsia="Times New Roman" w:hAnsi="Times New Roman" w:cs="Times New Roman"/>
          <w:sz w:val="24"/>
          <w:szCs w:val="24"/>
        </w:rPr>
        <w:t>(1) A miniszter - az OH javaslatát mérlegelve - a minősítési évet megelőző év június 20-áig dönt a következő évre vonatkozó minősítési tervről.</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 A minősítési terv tartalmazza az adott évben a kötelező minősítő vizsgán és minősítési eljáráson részt vevő, valamint - a miniszter mérlegelési jogkörben hozott döntése alapján - a nem kötelező minősítési eljárásban részt vevő pedagógusok nevét, oktatási azonosító számát, és - tanár munkakörben foglalkoztatott pedagógus esetén - a választott tantárgyat.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 A nem kötelező minősítési eljárásban való részvételre jelentkezett pedagógusok minősítési tervbe való felvételénél a kötelezően minősítendő pedagógusok felvételét követően fennmaradó keretszámot a fővárosban és megyénként, továbbá munkakörönként arányosan, a jelentkezők szakmai gyakorlatának és a különös feltételeknek történő megfelelés figyelembevételével kell elosztani a jelentkezők között. Ha a köznevelési intézmény vagy a Gyvt. hatálya alá tartozó intézmény fenntartója valamely megyében vagy a fővárosban az országos átlagos intézményi és pedagógus eloszlástól eltérően az országos átlagot meghaladó mértékben tart fenn köznevelési vagy a Gyvt. hatálya alá tartozó intézményt, e tényre az intézményében foglalkoztatott pedagógusok minősítési eljárásba történő bevonása során figyelemmel kell lenni.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(4) A miniszter a minősítési terv rá vonatkozó részéről a minősítési évet megelőző év június 30-ig az informatikai rendszer útján értesíti a pedagógust és az intézményvezetőjét.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(5) Az értesítést követően a minősítési évet megelőző év szeptember 30-ig - a foglalkoztatási jogviszonyuk megszűnésére vagy szünetelésére tekintettel - kiesett jelentkezők miatt felszabaduló minősítési keretszámot elsősorban a kötelező minősítésekre, illetve a (3) bekezdés szerinti szempontok mérlegelésével a nem kötelező minősítésekre kell elosztani. A minősítési terv ilyen irányú módosításáról legkésőbb október 15-ig kell az érintetteket az informatikai rendszer útján értesíteni.</w:t>
      </w:r>
    </w:p>
    <w:p w:rsidR="00330A7F" w:rsidRPr="002F2B7A" w:rsidRDefault="00330A7F" w:rsidP="00330A7F">
      <w:pPr>
        <w:pStyle w:val="Cmsor3"/>
        <w:spacing w:line="240" w:lineRule="auto"/>
        <w:rPr>
          <w:rFonts w:ascii="Times New Roman" w:eastAsia="Times New Roman" w:hAnsi="Times New Roman" w:cs="Times New Roman"/>
          <w:color w:val="auto"/>
          <w:sz w:val="24"/>
          <w:szCs w:val="24"/>
        </w:rPr>
      </w:pPr>
      <w:r w:rsidRPr="002F2B7A">
        <w:rPr>
          <w:rFonts w:ascii="Times New Roman" w:eastAsia="Times New Roman" w:hAnsi="Times New Roman" w:cs="Times New Roman"/>
          <w:color w:val="auto"/>
          <w:sz w:val="24"/>
          <w:szCs w:val="24"/>
        </w:rPr>
        <w:t>A minősítő bizottság</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Épr. 10/D. §</w:t>
      </w:r>
      <w:r w:rsidRPr="002F2B7A">
        <w:rPr>
          <w:rFonts w:ascii="Times New Roman" w:eastAsia="Times New Roman" w:hAnsi="Times New Roman" w:cs="Times New Roman"/>
          <w:sz w:val="24"/>
          <w:szCs w:val="24"/>
        </w:rPr>
        <w:t xml:space="preserve"> (1) A minősítő vizsgát és a minősítési eljárást - a 10/G. §-ban foglalt eseteket kivéve - legalább három főből álló minősítő bizottság folytatja le.</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lastRenderedPageBreak/>
        <w:t>(2) A minősítő bizottság elnöke az OH által delegált, Mesterpedagógus fokozatba sorolt, az Országos szakértői névjegyzéken pedagógiai-szakmai ellenőrzés (tanfelügyelet) és pedagógusminősítés szakterületen szereplő köznevelési szakértő, aki a 15/2015. (III. 13.) EMMI rendeletben foglaltak szerinti felkészítésben részt vett. A miniszterrel pedagógiai-szakmai szolgáltatás ellátására köznevelési szerződést kötött egyházi jogi személy által fenntartott köznevelési intézmény pedagógusának minősítése esetén a bizottság elnökeként csak az jelölhető ki, aki az egyház által fenntartott pedagógiai-szakmai szolgáltató intézmény által jóváhagyott szakértői jegyzéken szerepel. Ettől eltérően, a Gyvt. hatálya alá tartozó, egyházi jogi személy által fenntartott intézmény pedagógusának minősítése esetén az egyetértés jogát az adott egyházi jogi személy miniszter által kijelölt egyházi módszertani intézménye gyakorolja, feltéve, hogy van ilyen kijelölt intézmény.</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 A minősítő bizottság tagjai: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az OH által delegált, az Országos szakértői névjegyzéken pedagógiai-szakmai ellenőrzés (tanfelügyelet) és pedagógusminősítés szakterületen szereplő köznevelési szakértő, aki a 15/2015. (III. 13.) EMMI rendeletben foglaltak szerinti felkészítésben részt vett,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a pedagógust alkalmazó köznevelési intézmény vezetője vagy az általa megbízott vezetői, magasabb vezetői megbízással rendelkező vagy ilyen munkakörben foglalkoztatott alkalmazott,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c) </w:t>
      </w:r>
      <w:r w:rsidRPr="002F2B7A">
        <w:rPr>
          <w:rFonts w:ascii="Times New Roman" w:eastAsia="Times New Roman" w:hAnsi="Times New Roman" w:cs="Times New Roman"/>
          <w:sz w:val="24"/>
          <w:szCs w:val="24"/>
        </w:rPr>
        <w:t>az intézményvezető - ide értve a Gyvt. hatálya alá tartozó intézmény vezetőjét is - minősítési eljárása esetében a </w:t>
      </w: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pontban foglalt tag helyett az OH által delegált, az Országos szakértői névjegyzéken pedagógiai-szakmai ellenőrzés (tanfelügyelet) és pedagógusminősítés szakterületen szereplő köznevelési szakértő, aki a 15/2015. (III. 13.) EMMI rendeletben foglaltak szerinti felkészítésben vett részt és rendelkezik legalább ötéves vezetői vagy magasabb vezetői gyakorlattal,</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d) </w:t>
      </w:r>
      <w:r w:rsidRPr="002F2B7A">
        <w:rPr>
          <w:rFonts w:ascii="Times New Roman" w:eastAsia="Times New Roman" w:hAnsi="Times New Roman" w:cs="Times New Roman"/>
          <w:sz w:val="24"/>
          <w:szCs w:val="24"/>
        </w:rPr>
        <w:t>a Gyvt. hatálya alá tartozó intézményben foglalkoztatott gyakornok vagy pedagógus esetében a </w:t>
      </w: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pontban foglalt tag helyett az intézmény vezetője vagy az általa megbízott, a minősítő vizsgán vagy a minősítési eljárásban résztvevőnél magasabb fokozatba besorolt, azonos munkakörben foglalkoztatott alkalmazott,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e) </w:t>
      </w:r>
      <w:r w:rsidRPr="002F2B7A">
        <w:rPr>
          <w:rFonts w:ascii="Times New Roman" w:eastAsia="Times New Roman" w:hAnsi="Times New Roman" w:cs="Times New Roman"/>
          <w:sz w:val="24"/>
          <w:szCs w:val="24"/>
        </w:rPr>
        <w:t>intézményvezető minősítési eljárása esetében az </w:t>
      </w: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pontban, valamint a </w:t>
      </w:r>
      <w:r w:rsidRPr="002F2B7A">
        <w:rPr>
          <w:rFonts w:ascii="Times New Roman" w:eastAsia="Times New Roman" w:hAnsi="Times New Roman" w:cs="Times New Roman"/>
          <w:i/>
          <w:iCs/>
          <w:sz w:val="24"/>
          <w:szCs w:val="24"/>
        </w:rPr>
        <w:t>c) </w:t>
      </w:r>
      <w:r w:rsidRPr="002F2B7A">
        <w:rPr>
          <w:rFonts w:ascii="Times New Roman" w:eastAsia="Times New Roman" w:hAnsi="Times New Roman" w:cs="Times New Roman"/>
          <w:sz w:val="24"/>
          <w:szCs w:val="24"/>
        </w:rPr>
        <w:t>pontban foglalt tagokon kívül a fenntartó kijelölheti képviselőjét, aki véleményezési joggal részt vehet az óra- vagy foglalkozáslátogatáson és a portfólióvédésen vagy a pályázat védésén, valamint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 xml:space="preserve"> (4) Az intézményvezető vagy az általa megbízott pedagógus kivételével, a minősítő bizottság tagja, valamint a minősítő bizottság elnöke csak az értékelt pedagógussal azonos vagy magasabb fokozatba besorolt pedagógus lehet.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 xml:space="preserve"> (6) A minősítő bizottságnak nem lehet elnöke vagy tagja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a pedagógusnak a Polgári Törvénykönyvről szóló törvény szerinti hozzátartozója, vagy</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olyan személy, akitől a minősítési eljárás elfogulatlan lefolytatása egyéb okból nem várható.</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(7) A (3) bekezdés </w:t>
      </w: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pontja alapján delegált bizottsági tag tekintetében - a 15/2015. (III. 13.) EMMI rendeletben foglaltaktól eltérően - nem eredményez összeférhetetlenséget, ha a köznevelési szakértő ugyanannak a szakképzési centrumnak vagy megyei pedagógiai szakszolgálatnak más tagintézményével áll foglalkoztatási jogviszonyban, mint amely a minősítendő pedagógust is foglalkoztatja.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(8) Ha az összeférhetetlenség alkalmazása miatt nincs az intézményben a (3) bekezdés </w:t>
      </w: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vagy </w:t>
      </w:r>
      <w:r w:rsidRPr="002F2B7A">
        <w:rPr>
          <w:rFonts w:ascii="Times New Roman" w:eastAsia="Times New Roman" w:hAnsi="Times New Roman" w:cs="Times New Roman"/>
          <w:i/>
          <w:iCs/>
          <w:sz w:val="24"/>
          <w:szCs w:val="24"/>
        </w:rPr>
        <w:t>d) </w:t>
      </w:r>
      <w:r w:rsidRPr="002F2B7A">
        <w:rPr>
          <w:rFonts w:ascii="Times New Roman" w:eastAsia="Times New Roman" w:hAnsi="Times New Roman" w:cs="Times New Roman"/>
          <w:sz w:val="24"/>
          <w:szCs w:val="24"/>
        </w:rPr>
        <w:t>pontja szerinti intézményi delegált tagként kijelölhető személy, helyette az OH által kijelölt, az Országos szakértői névjegyzéken pedagógiai-szakmai ellenőrzés (tanfelügyelet) és pedagógusminősítés szakterületen szereplő köznevelési szakértő vesz részt a bizottságban, aki a 15/2015. (III. 13.) EMMI rendeletben foglaltak szerinti felkészítésben vett részt és rendelkezik legalább ötéves vezetői vagy magasabb vezetői gyakorlattal. Ezt a rendelkezést kell alkalmazni abban az esetben is, ha az OH elnöke az összeférhetetlenségi szabály megsértésével kapcsolatos panasznak helyt ad és a 12/D. § (3) bekezdése alapján új bizottságot jelöl ki.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lastRenderedPageBreak/>
        <w:t>(9) Ha az Országos szakértői névjegyzéken nem szerepel olyan kirendelhető szakértő, akinek a minősítő bizottságban való részvétele - a pedagógus minősítésének elbírálásához szükséges ismeretekre tekintettel - szükséges, a minősítési évben</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bizottsági tagként - az OH-val kötött eseti megbízási szerződés alapján - eljárhat olyan Pedagógus I. vagy Pedagógus II. fokozatba sorolt pedagógus is, aki legalább tizennégy év pedagógus munkakörben eltöltött szakmai gyakorlattal és pedagógus szakvizsgával rendelkezik, továbbá elvégezte az OH által szervezett pedagógusminősítésre és pedagógiai-szakmai ellenőrzésre vonatkozó felkészítő képzést, vagy</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a minősítés megszervezése során a 11. §-ban meghatározott határidőktől el lehet térni.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10/E. § </w:t>
      </w:r>
      <w:r w:rsidRPr="002F2B7A">
        <w:rPr>
          <w:rFonts w:ascii="Times New Roman" w:eastAsia="Times New Roman" w:hAnsi="Times New Roman" w:cs="Times New Roman"/>
          <w:sz w:val="24"/>
          <w:szCs w:val="24"/>
        </w:rPr>
        <w:t>(1) A minősítő bizottság elnöke felel a minősítő vizsga, a minősítési eljárás szakszerű és törvényes lebonyolításáért, a minősítő bizottság törvényes működéséért.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 Az elnök feladatai különösen:</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megvizsgálja, hogy nincs-e helye a minősítő vizsga, a minősítési eljárás megszüntetésének a 12/C. § (1) bekezdése alapján,</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vezeti a portfólióvédést, a pályázat védését és a minősítő bizottság értekezleteit,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c) </w:t>
      </w:r>
      <w:r w:rsidRPr="002F2B7A">
        <w:rPr>
          <w:rFonts w:ascii="Times New Roman" w:eastAsia="Times New Roman" w:hAnsi="Times New Roman" w:cs="Times New Roman"/>
          <w:sz w:val="24"/>
          <w:szCs w:val="24"/>
        </w:rPr>
        <w:t>szervezi a minősítő bizottság feladatait,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d) </w:t>
      </w:r>
      <w:r w:rsidRPr="002F2B7A">
        <w:rPr>
          <w:rFonts w:ascii="Times New Roman" w:eastAsia="Times New Roman" w:hAnsi="Times New Roman" w:cs="Times New Roman"/>
          <w:sz w:val="24"/>
          <w:szCs w:val="24"/>
        </w:rPr>
        <w:t>a minősítő vizsga, a minősítési eljárás a pedagógus személyes részvételét igénylő első eseményének kijelölt időpontja előtt legalább tizenöt nappal felveszi a kapcsolatot a pedagógussal, a minősítő bizottság tagjaival, a pedagógust foglalkoztató intézmény vezetőjével, és egyezteti a minősítő vizsga, minősítési eljárás részletes menetét,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e) </w:t>
      </w:r>
      <w:r w:rsidRPr="002F2B7A">
        <w:rPr>
          <w:rFonts w:ascii="Times New Roman" w:eastAsia="Times New Roman" w:hAnsi="Times New Roman" w:cs="Times New Roman"/>
          <w:sz w:val="24"/>
          <w:szCs w:val="24"/>
        </w:rPr>
        <w:t>a bizottsági tagok értékelésének eredménye közötti jelentős eltérés esetén összehívja a bizottságot egyeztetés céljából, valamint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f) </w:t>
      </w:r>
      <w:r w:rsidRPr="002F2B7A">
        <w:rPr>
          <w:rFonts w:ascii="Times New Roman" w:eastAsia="Times New Roman" w:hAnsi="Times New Roman" w:cs="Times New Roman"/>
          <w:sz w:val="24"/>
          <w:szCs w:val="24"/>
        </w:rPr>
        <w:t>gondoskodik a minősítéssel kapcsolatos adatoknak az informatikai rendszerben történő rögzítéséről.</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10/F. §</w:t>
      </w:r>
      <w:r w:rsidRPr="002F2B7A">
        <w:rPr>
          <w:rFonts w:ascii="Times New Roman" w:eastAsia="Times New Roman" w:hAnsi="Times New Roman" w:cs="Times New Roman"/>
          <w:sz w:val="24"/>
          <w:szCs w:val="24"/>
        </w:rPr>
        <w:t>A minősítő bizottság a panasz benyújtására nyitva álló - a 12/D. § (2) bekezdésében meghatározott - határidő végét követő munkanapon oszlik fel. Ha a pedagógus panasszal él, a minősítő bizottság a panasz alapján meghozott döntésnek megfelelő intézkedés megtételét követő munkanapon oszlik fel. A panaszeljárásban eljáró új bizottság a tanúsítvány kiadásának napját követő napon oszlik fel.</w:t>
      </w:r>
    </w:p>
    <w:p w:rsidR="00330A7F"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10/G. §</w:t>
      </w:r>
      <w:r w:rsidRPr="002F2B7A">
        <w:rPr>
          <w:rFonts w:ascii="Times New Roman" w:eastAsia="Times New Roman" w:hAnsi="Times New Roman" w:cs="Times New Roman"/>
          <w:sz w:val="24"/>
          <w:szCs w:val="24"/>
        </w:rPr>
        <w:t xml:space="preserve"> (1) A pedagógus szakképzettséggel rendelkező nevelő és oktató munkát közvetlenül segítő munkakörben foglalkoztatott személy helyi értékelési szabályzat alapján lebonyolított minősítő vizsgáján az intézményvezető látja el a minősítési követelményeknek való megfelelés megállapításával kapcsolatos feladatokat. Az intézményvezető a nevelő és oktató munkát közvetlenül segítő munkakörben foglalkoztatott személy minősítési követelményeknek való megfeleléséről szóló véleményét írásban indokolni köteles.</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11. § </w:t>
      </w:r>
      <w:r w:rsidRPr="002F2B7A">
        <w:rPr>
          <w:rFonts w:ascii="Times New Roman" w:eastAsia="Times New Roman" w:hAnsi="Times New Roman" w:cs="Times New Roman"/>
          <w:sz w:val="24"/>
          <w:szCs w:val="24"/>
        </w:rPr>
        <w:t>(1) Az OH a minősítés évét megelőző év július 31-ig</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kijelöli a minősítési évben minősítő bizottsági elnökként és köznevelési szakértő tagként eljáró pedagógusokat, és a kijelölésről őket, valamint az őket foglalkoztató intézmény vezetőjét értesíti,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w:t>
      </w:r>
      <w:hyperlink r:id="rId13" w:anchor="lbj76id4bb6" w:history="1">
        <w:r w:rsidRPr="002F2B7A">
          <w:rPr>
            <w:rFonts w:ascii="Times New Roman" w:eastAsia="Times New Roman" w:hAnsi="Times New Roman" w:cs="Times New Roman"/>
            <w:b/>
            <w:bCs/>
            <w:i/>
            <w:iCs/>
            <w:sz w:val="24"/>
            <w:szCs w:val="24"/>
            <w:u w:val="single"/>
            <w:vertAlign w:val="superscript"/>
          </w:rPr>
          <w:t>77</w:t>
        </w:r>
      </w:hyperlink>
      <w:r w:rsidRPr="002F2B7A">
        <w:rPr>
          <w:rFonts w:ascii="Times New Roman" w:eastAsia="Times New Roman" w:hAnsi="Times New Roman" w:cs="Times New Roman"/>
          <w:i/>
          <w:iCs/>
          <w:sz w:val="24"/>
          <w:szCs w:val="24"/>
        </w:rPr>
        <w:t> </w:t>
      </w:r>
      <w:r w:rsidRPr="002F2B7A">
        <w:rPr>
          <w:rFonts w:ascii="Times New Roman" w:eastAsia="Times New Roman" w:hAnsi="Times New Roman" w:cs="Times New Roman"/>
          <w:sz w:val="24"/>
          <w:szCs w:val="24"/>
        </w:rPr>
        <w:t>- a minősítő bizottság 10/D. § (3) bekezdés </w:t>
      </w:r>
      <w:r w:rsidRPr="002F2B7A">
        <w:rPr>
          <w:rFonts w:ascii="Times New Roman" w:eastAsia="Times New Roman" w:hAnsi="Times New Roman" w:cs="Times New Roman"/>
          <w:i/>
          <w:iCs/>
          <w:sz w:val="24"/>
          <w:szCs w:val="24"/>
        </w:rPr>
        <w:t>e) </w:t>
      </w:r>
      <w:r w:rsidRPr="002F2B7A">
        <w:rPr>
          <w:rFonts w:ascii="Times New Roman" w:eastAsia="Times New Roman" w:hAnsi="Times New Roman" w:cs="Times New Roman"/>
          <w:sz w:val="24"/>
          <w:szCs w:val="24"/>
        </w:rPr>
        <w:t>és </w:t>
      </w:r>
      <w:r w:rsidRPr="002F2B7A">
        <w:rPr>
          <w:rFonts w:ascii="Times New Roman" w:eastAsia="Times New Roman" w:hAnsi="Times New Roman" w:cs="Times New Roman"/>
          <w:i/>
          <w:iCs/>
          <w:sz w:val="24"/>
          <w:szCs w:val="24"/>
        </w:rPr>
        <w:t>f) </w:t>
      </w:r>
      <w:r w:rsidRPr="002F2B7A">
        <w:rPr>
          <w:rFonts w:ascii="Times New Roman" w:eastAsia="Times New Roman" w:hAnsi="Times New Roman" w:cs="Times New Roman"/>
          <w:sz w:val="24"/>
          <w:szCs w:val="24"/>
        </w:rPr>
        <w:t>pontja szerinti tagjainak delegálása érdekében - megkeresi a fenntartót, valamint az együttműködési megállapodásban szereplő külső szakmai partnert.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 A köznevelési szakértőt foglalkoztató intézmény vezetője a minősítés évét megelőző év szeptember 1-jéig rögzíti az informatikai rendszerben a munkahét azon napját, amikor a szakértőt a 17/A. § (1) bekezdése szerint a munkahelyén történő munkavégzés alól mentesíti.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11/A. §</w:t>
      </w:r>
      <w:r w:rsidRPr="002F2B7A">
        <w:rPr>
          <w:rFonts w:ascii="Times New Roman" w:eastAsia="Times New Roman" w:hAnsi="Times New Roman" w:cs="Times New Roman"/>
          <w:sz w:val="24"/>
          <w:szCs w:val="24"/>
        </w:rPr>
        <w:t xml:space="preserve"> (1) A pedagógus legkésőbb a minősítés évét megelőző év november 25. napjáig tölti fel portfólióját vagy pályázatát az informatikai rendszerbe.</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 xml:space="preserve">(1a) A portfólió, pályázat feltöltésére szolgáló informatikai hozzáférést a minősítés évét megelőző év június 30-ától - vagy év közben létesített munkaviszony, közalkalmazotti jogviszony </w:t>
      </w:r>
      <w:r w:rsidRPr="002F2B7A">
        <w:rPr>
          <w:rFonts w:ascii="Times New Roman" w:eastAsia="Times New Roman" w:hAnsi="Times New Roman" w:cs="Times New Roman"/>
          <w:sz w:val="24"/>
          <w:szCs w:val="24"/>
        </w:rPr>
        <w:lastRenderedPageBreak/>
        <w:t>esetén ettől eltérő időpontban - kell biztosítani úgy, hogy a portfólió, pályázat feltöltésére legalább negyvenöt nap álljon rendelkezésre.</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(1b) A portfóliót feltöltöttnek kell tekinteni, ha az tartalmazza - a 9/B. § (1) bekezdés </w:t>
      </w:r>
      <w:r w:rsidRPr="002F2B7A">
        <w:rPr>
          <w:rFonts w:ascii="Times New Roman" w:eastAsia="Times New Roman" w:hAnsi="Times New Roman" w:cs="Times New Roman"/>
          <w:i/>
          <w:iCs/>
          <w:sz w:val="24"/>
          <w:szCs w:val="24"/>
        </w:rPr>
        <w:t>e) </w:t>
      </w:r>
      <w:r w:rsidRPr="002F2B7A">
        <w:rPr>
          <w:rFonts w:ascii="Times New Roman" w:eastAsia="Times New Roman" w:hAnsi="Times New Roman" w:cs="Times New Roman"/>
          <w:sz w:val="24"/>
          <w:szCs w:val="24"/>
        </w:rPr>
        <w:t>pontja kivételével - a 9/B. § (1) bekezdése szerinti kötelező elemeket. Pályázat esetén hiánypótlásra nincs lehetőség.</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(1c) Ha a portfólió feltöltése az (1) bekezdésben foglalt időpontig</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a pedagógus jogviszonya keletkezésének időpontjára tekintettel vagy</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minősítő vizsga vagy kötelező minősítési eljárás esetén az eljárás szünetelése miatt</w:t>
      </w:r>
    </w:p>
    <w:p w:rsidR="00330A7F" w:rsidRPr="002F2B7A" w:rsidRDefault="00330A7F" w:rsidP="00330A7F">
      <w:pPr>
        <w:spacing w:after="0" w:line="240" w:lineRule="auto"/>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nem lehetséges, az OH más időpontot jelöl ki és biztosítja a portfólió feltöltésének technikai feltételeit.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 Ha a pedagógus a portfólió vagy a pályázat feltöltésére vonatkozó, az (1) vagy (1c) bekezdésben előírt határidőt elmulasztja, az OH megállapítja a minősítő vizsga, a minősítési vagy bírálati eljárás sikertelenségét.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 Ha az (1) bekezdés alapján sikeresen feltöltött portfólió tekintetében hiánypótlás szükséges, a minősítő bizottság elnökének felszólítására a pedagógus azt legkésőbb a portfólióvédést megelőző huszadik nap előtt megteheti. Ennek hiányában az OH megállapítja a minősítő vizsga, a minősítési eljárás sikertelenségét.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(4) Ha a minősítési tervbe való felvételt követően a pedagógus munkaköre vagy - tanár munkakörben foglalkoztatott pedagógus esetében - az általa tanított tantárgy megváltozik, és ennek következtében a pedagógus véleménye szerint a minősítő vizsga, a minősítési eljárás a jelentkezéskor betöltött munkakör vagy megjelölt tantárgy vonatkozásában nem valósítható meg, a pedagógus a változástól számított öt napon belül, de - minősítési eljárás esetében - legkésőbb a portfólióvédés, pályázat védése időpontja előtti harmincötödik napig kezdeményezi az OH-nál portfóliójának vagy pályázatának a változás miatti módosítását. A portfólió vagy pályázat módosítására az OH-nak a kezdeményezés tudomásulvételéről szóló, az informatikai rendszerben megküldött értesítését követő harmincadik napig kerülhet sor. A minősítő vizsgát, a minősítési eljárást a megváltozott munkakör vagy a tanított tantárgy tekintetében kell lefolytatni.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(5) A (4) bekezdésben foglaltakon felül, ha a minősítési eljárás kijelölt időpontja a minősítési év szeptember 1-jét követő időszakra esik, a pedagógus - a portfólió vagy pályázat tartalmát érintő változás bekövetkezése esetében - a minősítés évének augusztus 15. napjáig módosíthatja, kiegészítheti portfólióját vagy pályázatát.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(6) Ha a pedagógus az OH-t a (6) bekezdésben meghatározott határidőt követően értesíti, a nem kötelező minősítési eljárásra csak a következő minősítési évben kerülhet sor.</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(7) Ha a munkakör, illetve tantárgy megváltozása a minősítő vizsga, a minősítési eljárás OH által kitűzött időpontját megelőző harmincötödik napot követően következik be,</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a minősítő vizsga, valamint a kötelező minősítési eljárás időpontját az OH a munkakör vagy a tanított tantárgy megváltozásáról történt értesítést követő hatvanadik napot követő időpontra módosítja,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a nem kötelező minősítési eljárásra - ha az a minősítés évében már nem valósítható meg - csak a következő minősítési évben kerülhet sor.</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11/B. § </w:t>
      </w:r>
      <w:r w:rsidRPr="002F2B7A">
        <w:rPr>
          <w:rFonts w:ascii="Times New Roman" w:eastAsia="Times New Roman" w:hAnsi="Times New Roman" w:cs="Times New Roman"/>
          <w:sz w:val="24"/>
          <w:szCs w:val="24"/>
        </w:rPr>
        <w:t>(1) Az OH a minősítési év június 30. napjáig tervezett minősítésekre vonatkozóan a minősítés évét megelőző év december 15. napjáig, a minősítési év szeptember első napját követő minősítésekre vonatozóan pedig a minősítési év augusztus 10. napjáig</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meghatározza a portfóliójukat, pályázatukat feltöltött pedagógusok minősítő vizsgájának, minősítő eljárás esetében a portfólió vagy pályázat védésének időpontját,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kijelöli - az intézményvezető, valamint a fenntartó delegáltja kivételével - a pedagógus minősítő vizsgáját, minősítési eljárását lefolytató minősítő bizottság elnökét és tagjait, valamint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c) </w:t>
      </w:r>
      <w:r w:rsidRPr="002F2B7A">
        <w:rPr>
          <w:rFonts w:ascii="Times New Roman" w:eastAsia="Times New Roman" w:hAnsi="Times New Roman" w:cs="Times New Roman"/>
          <w:sz w:val="24"/>
          <w:szCs w:val="24"/>
        </w:rPr>
        <w:t>az </w:t>
      </w: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és </w:t>
      </w: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pontban foglaltakról az informatikai rendszer útján értesíti a pedagógust, a minősítő bizottság elnökét és tagjait, valamint az őket foglalkoztató intézmény vezetőjét.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lastRenderedPageBreak/>
        <w:t>(2) Az intézményvezető a rendes munkaidő terhére köteles lehetővé tenni a pedagógus részvételét a minősítő vizsga, minősítési vagy bírálati eljárás pedagógus személyes részvételét igénylő eseményén, valamint a hospitáláson.</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 Ha olyan körülmény merült fel, amely a minősítő vizsga, a minősítési eljárás lebonyolítását akadályozza vagy veszélyezteti, a pedagógus, a minősítő bizottság elnöke, tagja, vagy az e személyeket foglalkoztató intézmény vezetője (e bekezdés tekintetében a továbbiakban együtt: érintettek) a körülmény tudomására jutásától számított öt napon belül köteles értesíteni az OH-t. Ha szükséges, az OH - az érintettekkel történő egyeztetést követően - módosítja a portfólióvédés, pályázat védése időpontját, a minősítő bizottság elnökének, tagjainak személyét, és erről haladéktalanul értesíti az érintetteket.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(4) Ha a pedagógus neki fel nem róható okból nem tud részt venni a minősítő vizsga, a minősítési eljárás személyes részvételét igénylő eseményén, kérelmére az OH haladéktalanul új időpontot jelöl ki számára. E rendelkezés alkalmazásában fel nem róható ok minden olyan, a részvételt gátló esemény, körülmény, amelynek bekövetkezése nem vezethető vissza a pedagógus szándékos vagy gondatlan magatartására, illetve mulasztására. Az új időpont kijelölése iránti kérelmet az ok megjelölésével, az ok felmerülésével egyidejűleg, de legkésőbb az elmulasztott esemény napját követő nyolc napon belül lehet az OH részére benyújtani. Ha a minősítő bizottság vagy az OH azt állapítja meg, hogy a minősítő vizsga, a minősítési eljárás személyes részvételt igénylő eseménye a gyakornoknak, pedagógusnak felróható okból hiúsult meg, a minősítő vizsga, a minősítési eljárás sikertelennek minősül.</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(5) Ha a (3) és (4) bekezdésben vagy a 11/A. § (7) bekezdésében foglalt esetben előre nem látható, elháríthatatlan oknál fogva a minősítés évében már nem lehetséges az új időpont kijelölése, legkésőbb a minősítés évét követő év március 31. napjáig terjedő időszakra eső új időpontot kell kijelölni.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12. §</w:t>
      </w:r>
      <w:r w:rsidRPr="002F2B7A">
        <w:rPr>
          <w:rFonts w:ascii="Times New Roman" w:eastAsia="Times New Roman" w:hAnsi="Times New Roman" w:cs="Times New Roman"/>
          <w:sz w:val="24"/>
          <w:szCs w:val="24"/>
        </w:rPr>
        <w:t xml:space="preserve"> (1) A Pedagógus I. és a Pedagógus II. fokozatba történő besorolásra irányuló első minősítő vizsga és a minősítési eljárás díjtalan.</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 A megismételt minősítő vizsga, a megismételt, továbbá a Mesterpedagógus és a Kutatótanár fokozatba történő besorolásra irányuló minősítési eljárás, valamint a Mester- vagy Kutatóprogram módosítására irányuló eljárás díja a központi költségvetésről szóló törvényben meghatározott, az illetmény számítását megalapozó vetítési alap hetven százaléka, amelyet az eljárás kezdeményezőjének a minősítő vizsgát, minősítési eljárást szervező OH kincstárnál vezetett számlájára kell befizetnie. Megismételt minősítő vizsgának, minősítési eljárásnak a magasabb fokozatba történő besorolás megszerzésére irányuló sikertelenül zárult minősítő vizsgát, minősítési eljárást követően az ugyanazon fokozatba történő besorolás megszerzésére irányuló minősítő vizsga, minősítési eljárás minősül.</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 A (2) bekezdés szerint díjköteles minősítő vizsga, minősítési eljárás esetén a pedagógus díjfizetési kötelezettségét a 10/C. § (4) bekezdése szerinti értesítést követő harminc napon belül a (2) bekezdés szerint teljesíti. A díjfizetés elmulasztása esetén az OH a minősítő vizsga, minősítési eljárás, bírálati eljárás sikertelenségét állapítja meg.</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(4) A már befizetett díjat a pedagógus, vagy örököse számára, az OH-hoz intézett kérelem alapján vissza kell téríteni, ha a minősítő vizsgát, a minősítési eljárást az OH a 12/C. § (1) bekezdés </w:t>
      </w:r>
      <w:r w:rsidRPr="002F2B7A">
        <w:rPr>
          <w:rFonts w:ascii="Times New Roman" w:eastAsia="Times New Roman" w:hAnsi="Times New Roman" w:cs="Times New Roman"/>
          <w:i/>
          <w:iCs/>
          <w:sz w:val="24"/>
          <w:szCs w:val="24"/>
        </w:rPr>
        <w:t>b)-d) </w:t>
      </w:r>
      <w:r w:rsidRPr="002F2B7A">
        <w:rPr>
          <w:rFonts w:ascii="Times New Roman" w:eastAsia="Times New Roman" w:hAnsi="Times New Roman" w:cs="Times New Roman"/>
          <w:sz w:val="24"/>
          <w:szCs w:val="24"/>
        </w:rPr>
        <w:t>pontjában foglalt okból megszüntette.</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12/A. §</w:t>
      </w:r>
      <w:r w:rsidRPr="002F2B7A">
        <w:rPr>
          <w:rFonts w:ascii="Times New Roman" w:eastAsia="Times New Roman" w:hAnsi="Times New Roman" w:cs="Times New Roman"/>
          <w:sz w:val="24"/>
          <w:szCs w:val="24"/>
        </w:rPr>
        <w:t xml:space="preserve"> (1) A szakértői, továbbá az OH által szervezett szaktanácsadói feladatokban résztvevő szaktanácsadói feladatokat ellátó pedagógus bizonylattal igazolt, jogos költségeinek megtérítésére tarthat igényt, amelynek mértéke alkalmanként legfeljebb tízezer forint.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 A nemzetiségi nevelési-oktatási feladatot ellátó intézményben, a Gyvt. hatálya alá tartozó intézményben szakértői, valamint az OH által szervezett szaktanácsadói feladatot ellátó pedagógus igényelheti a tízezer forintot meghaladó, bizonylattal igazolt, jogos költségeinek megtérítését is.</w:t>
      </w:r>
    </w:p>
    <w:p w:rsidR="00330A7F" w:rsidRPr="002F2B7A" w:rsidRDefault="00330A7F" w:rsidP="00330A7F">
      <w:pPr>
        <w:spacing w:line="240" w:lineRule="auto"/>
        <w:ind w:firstLine="0"/>
        <w:rPr>
          <w:rFonts w:ascii="Times New Roman" w:hAnsi="Times New Roman" w:cs="Times New Roman"/>
          <w:sz w:val="24"/>
          <w:szCs w:val="24"/>
        </w:rPr>
      </w:pPr>
    </w:p>
    <w:p w:rsidR="00330A7F" w:rsidRPr="002F2B7A" w:rsidRDefault="00330A7F" w:rsidP="00330A7F">
      <w:pPr>
        <w:pStyle w:val="Cmsor3"/>
        <w:spacing w:line="240" w:lineRule="auto"/>
        <w:rPr>
          <w:rFonts w:ascii="Times New Roman" w:hAnsi="Times New Roman" w:cs="Times New Roman"/>
          <w:color w:val="auto"/>
          <w:sz w:val="24"/>
          <w:szCs w:val="24"/>
        </w:rPr>
      </w:pPr>
      <w:r w:rsidRPr="002F2B7A">
        <w:rPr>
          <w:rFonts w:ascii="Times New Roman" w:hAnsi="Times New Roman" w:cs="Times New Roman"/>
          <w:color w:val="auto"/>
          <w:sz w:val="24"/>
          <w:szCs w:val="24"/>
        </w:rPr>
        <w:lastRenderedPageBreak/>
        <w:t>A minősítő vizsga és minősítési eljárás eredménye, jogorvoslat</w:t>
      </w:r>
    </w:p>
    <w:p w:rsidR="00330A7F" w:rsidRPr="002F2B7A" w:rsidRDefault="00330A7F" w:rsidP="00330A7F">
      <w:pPr>
        <w:spacing w:beforeAutospacing="1" w:after="75"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12/B. §</w:t>
      </w:r>
      <w:r w:rsidRPr="002F2B7A">
        <w:rPr>
          <w:rFonts w:ascii="Times New Roman" w:eastAsia="Times New Roman" w:hAnsi="Times New Roman" w:cs="Times New Roman"/>
          <w:sz w:val="24"/>
          <w:szCs w:val="24"/>
        </w:rPr>
        <w:t xml:space="preserve"> (1) A pedagógus a minősítő vizsga és a minősítési eljárás értékelési szempontjainak való megfelelését a minősítő bizottság tagjai egyenként és összességükben az 1. és 1/A. mellékletben meghatározott súlyozási szabályok alapján, egymástól függetlenül értékelik, és értékelésüket az informatikai rendszerben rögzítik. Ha a tagok értékelése egymástól jelentősen eltér, a minősítő bizottság erről egyeztet.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 A minősítő vizsga és a minősítési eljárás részeredményei alapján a portfólióvédés, pályázat védése időpontjától számított tizenöt napon belül összegző értékelést kell készíteni, amely tartalmazza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a minősítő bizottság döntését a pedagógus követelményeknek való megfeleléséről, és</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a pedagógus tevékenységének az egyes pedagóguskompetenciák alapján történő értékelését.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 A minősítő vizsga, a minősítési eljárás sikeres, ha az értékelés során a pedagógus-kompetenciák értékelésénél</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a gyakornok legalább hatvan,</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a Pedagógus II. fokozat elérését célzó minősítő eljárásban a pedagógus legalább hetvenöt, vagy</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c) </w:t>
      </w:r>
      <w:r w:rsidRPr="002F2B7A">
        <w:rPr>
          <w:rFonts w:ascii="Times New Roman" w:eastAsia="Times New Roman" w:hAnsi="Times New Roman" w:cs="Times New Roman"/>
          <w:sz w:val="24"/>
          <w:szCs w:val="24"/>
        </w:rPr>
        <w:t>a Mesterpedagógus fokozat elérését célzó minősítési eljárásban a pedagógus legalább nyolcvanöt</w:t>
      </w:r>
    </w:p>
    <w:p w:rsidR="00330A7F" w:rsidRPr="002F2B7A" w:rsidRDefault="00330A7F" w:rsidP="00330A7F">
      <w:pPr>
        <w:spacing w:after="0" w:line="240" w:lineRule="auto"/>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százalékot ért el, valamint - az </w:t>
      </w:r>
      <w:r w:rsidRPr="002F2B7A">
        <w:rPr>
          <w:rFonts w:ascii="Times New Roman" w:eastAsia="Times New Roman" w:hAnsi="Times New Roman" w:cs="Times New Roman"/>
          <w:i/>
          <w:iCs/>
          <w:sz w:val="24"/>
          <w:szCs w:val="24"/>
        </w:rPr>
        <w:t>a)-b) </w:t>
      </w:r>
      <w:r w:rsidRPr="002F2B7A">
        <w:rPr>
          <w:rFonts w:ascii="Times New Roman" w:eastAsia="Times New Roman" w:hAnsi="Times New Roman" w:cs="Times New Roman"/>
          <w:sz w:val="24"/>
          <w:szCs w:val="24"/>
        </w:rPr>
        <w:t>pontok esetén - a kompetenciák százalékos értékelése egyenként is meghaladja a huszonöt százalékot.</w:t>
      </w:r>
    </w:p>
    <w:p w:rsidR="00330A7F" w:rsidRDefault="00330A7F" w:rsidP="00330A7F">
      <w:pPr>
        <w:spacing w:after="0" w:line="240" w:lineRule="auto"/>
        <w:ind w:firstLine="240"/>
        <w:jc w:val="both"/>
        <w:rPr>
          <w:rFonts w:ascii="Times New Roman" w:eastAsia="Times New Roman" w:hAnsi="Times New Roman" w:cs="Times New Roman"/>
          <w:sz w:val="24"/>
          <w:szCs w:val="24"/>
        </w:rPr>
      </w:pP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 xml:space="preserve"> (5) Az összegző értékelést annak meghozatalától számított öt napon belül a minősítő bizottság elnöke feltölti az informatikai rendszerbe. Az összegző értékelést a pedagógus, valamint az őt foglalkoztató intézmény vezetője számára elérhetővé kell tenni az informatikai rendszerben.</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 xml:space="preserve">(6) A minősítő vizsga és a minősítési eljárás eredményéről az OH az összegző értékelés informatikai rendszerbe való feltöltésétől számított tizenöt napon belül, de legkésőbb a minősítés évét követő év március utolsó napjáig elektronikus tanúsítványt állít ki. A tanúsítványban a pedagógus természetes személyazonosító adatain, oktatási azonosító számán, a tanúsítvány </w:t>
      </w:r>
      <w:r w:rsidRPr="00B839CB">
        <w:rPr>
          <w:rFonts w:ascii="Times New Roman" w:eastAsia="Times New Roman" w:hAnsi="Times New Roman" w:cs="Times New Roman"/>
          <w:sz w:val="24"/>
          <w:szCs w:val="24"/>
        </w:rPr>
        <w:t>kiállításának dátumán és az OH elnökének aláírásán kívül a következő bejegyzéseket kell</w:t>
      </w:r>
      <w:r w:rsidRPr="002F2B7A">
        <w:rPr>
          <w:rFonts w:ascii="Times New Roman" w:eastAsia="Times New Roman" w:hAnsi="Times New Roman" w:cs="Times New Roman"/>
          <w:sz w:val="24"/>
          <w:szCs w:val="24"/>
        </w:rPr>
        <w:t xml:space="preserve"> szerepeltetni: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gyakornok minősítése esetén: „megfelelt”,„újabb minősítés szükséges” vagy - megismételt minősítési eljárás sikertelensége esetén - „nem felelt meg”,</w:t>
      </w:r>
    </w:p>
    <w:p w:rsidR="00330A7F" w:rsidRDefault="00330A7F" w:rsidP="00330A7F">
      <w:pPr>
        <w:spacing w:after="0" w:line="240" w:lineRule="auto"/>
        <w:ind w:firstLine="240"/>
        <w:jc w:val="both"/>
        <w:rPr>
          <w:rFonts w:ascii="Times New Roman" w:eastAsia="Times New Roman" w:hAnsi="Times New Roman" w:cs="Times New Roman"/>
          <w:sz w:val="24"/>
          <w:szCs w:val="24"/>
        </w:rPr>
      </w:pP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 xml:space="preserve"> (7) Az OH az intézményvezető által a 10/A. § (7) bekezdése szerint rögzített sikeres minősítő vizsgára vonatkozó adat alapján tanúsítványt állít ki, amely az (5) bekezdésben meghatározott adatokon túlmenően „az intézményi minősítésen megfelelt”, vagy „az intézményi minősítésen nem felelt meg” bejegyzést tartalmazza.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12/C. §</w:t>
      </w:r>
      <w:r w:rsidRPr="002F2B7A">
        <w:rPr>
          <w:rFonts w:ascii="Times New Roman" w:eastAsia="Times New Roman" w:hAnsi="Times New Roman" w:cs="Times New Roman"/>
          <w:sz w:val="24"/>
          <w:szCs w:val="24"/>
        </w:rPr>
        <w:t xml:space="preserve"> (1) A minősítő vizsgát, a minősítési eljárást, valamint a bírálati eljárást meg kell szüntetni, ha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az OH vagy a minősítő, illetve bíráló bizottság az eljárás bármely szakaszában észleli, hogy a pedagógus a jogszabályi feltételek hiányában nem szerepelhetett volna a minősítési tervben - ideértve azt az esetet is, ha a vezetői, magasabb vezetői feladatok ellátáshoz kapcsolódó programot megvalósítani kívánó pedagógus vezetői, magasabb vezetői megbízása az eljárás alatt bármely okból megszűnik -, vagy a pedagógus munkakörben való foglalkoztatás jogszabályi követelményeinek nem felel meg,</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a pedagógus a nem kötelező minősítési, bírálati eljárásra történt jelentkezését - a 10/A. § (2) bekezdése alapján, legalább két hónapja folyamatosan fennálló keresőképtelenségére vagy hozzátartozója tartós ápolására hivatkozással - visszavonta,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lastRenderedPageBreak/>
        <w:t>c) </w:t>
      </w:r>
      <w:r w:rsidRPr="002F2B7A">
        <w:rPr>
          <w:rFonts w:ascii="Times New Roman" w:eastAsia="Times New Roman" w:hAnsi="Times New Roman" w:cs="Times New Roman"/>
          <w:sz w:val="24"/>
          <w:szCs w:val="24"/>
        </w:rPr>
        <w:t>a foglalkoztatási jogviszony szünetelése meghaladta a hat hónapot, kivéve minősítő vizsga és kötelező minősítési eljárás esetén, vagy</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d) </w:t>
      </w:r>
      <w:r w:rsidRPr="002F2B7A">
        <w:rPr>
          <w:rFonts w:ascii="Times New Roman" w:eastAsia="Times New Roman" w:hAnsi="Times New Roman" w:cs="Times New Roman"/>
          <w:sz w:val="24"/>
          <w:szCs w:val="24"/>
        </w:rPr>
        <w:t>a pedagógus foglalkoztatási jogviszonya a minősítő vizsga vagy a minősítési, bírálati eljárás személyes megjelenését igénylő eseményét megelőzően - a pedagógus munkakörben történő további foglalkoztatás céljából történt áthelyezés esete kivételével -, megszűnt.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 Az OH tanúsítványt állít ki a minősítő vizsga, minősítési eljárás, bírálati eljárás sikertelenségéről akkor is, ha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a pedagógus az eljárási díjfizetési kötelezettségének határidőben nem tett eleget,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a pedagógus a portfóliót vagy a pályázatot nem töltötte fel vagy - portfólió esetén - a hiánypótlásra való felhívásnak határidőben nem tett eleget, vagy</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c) </w:t>
      </w:r>
      <w:r w:rsidRPr="002F2B7A">
        <w:rPr>
          <w:rFonts w:ascii="Times New Roman" w:eastAsia="Times New Roman" w:hAnsi="Times New Roman" w:cs="Times New Roman"/>
          <w:sz w:val="24"/>
          <w:szCs w:val="24"/>
        </w:rPr>
        <w:t>a minősítő vagy a bíráló bizottság megállapította, hogy a pedagógus a portfólió, pályázat részét képező eredetiségnyilatkozatban vállalt kötelezettségét megsértette.</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 A minősítő vizsgát, a minősítési eljárást, vagy a bírálati eljárást a pedagógus kérelmére fel kell függeszteni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a pedagógus tizenöt napot meghaladó keresőképtelensége időtartamára,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a pedagógus szülési szabadsága, valamint kötelezően biztosítandó fizetés nélküli szabadsága időtartamára,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c) </w:t>
      </w:r>
      <w:r w:rsidRPr="002F2B7A">
        <w:rPr>
          <w:rFonts w:ascii="Times New Roman" w:eastAsia="Times New Roman" w:hAnsi="Times New Roman" w:cs="Times New Roman"/>
          <w:sz w:val="24"/>
          <w:szCs w:val="24"/>
        </w:rPr>
        <w:t>a 4. § (1a) bekezdésében meghatározott pedagógus-továbbképzés elvégzéséig, de legfeljebb egy évre.</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(4) A megszüntetésről, valamint a felfüggesztésről és annak megszűnéséről - kivéve a nevelő és oktató munkát közvetlenül segítő munkakörben foglalkoztatott gyakornok minősítő vizsgájának felfüggesztését és megszüntetését - az OH az informatikai rendszeren keresztül, az időpont és a döntés okának megjelölésével az ok tudomására jutását követően haladéktalanul értesíti a pedagógust és az intézményvezetőt.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(5) Ha a minősítő vizsga, minősítési vagy bírálati eljárás az (1) bekezdés </w:t>
      </w:r>
      <w:r w:rsidRPr="002F2B7A">
        <w:rPr>
          <w:rFonts w:ascii="Times New Roman" w:eastAsia="Times New Roman" w:hAnsi="Times New Roman" w:cs="Times New Roman"/>
          <w:i/>
          <w:iCs/>
          <w:sz w:val="24"/>
          <w:szCs w:val="24"/>
        </w:rPr>
        <w:t>d) </w:t>
      </w:r>
      <w:r w:rsidRPr="002F2B7A">
        <w:rPr>
          <w:rFonts w:ascii="Times New Roman" w:eastAsia="Times New Roman" w:hAnsi="Times New Roman" w:cs="Times New Roman"/>
          <w:sz w:val="24"/>
          <w:szCs w:val="24"/>
        </w:rPr>
        <w:t>pontja alapján szűnt meg, és a megszűnés időpontjától számított három hónapon belül új munkaviszonyt vagy közalkalmazotti jogviszonyt létesít, a jogviszony létesítését követő tizenöt napon belül kérheti az OH-tól, hogy szervezze meg a megszűnt minősítő vizsga, minősítési vagy bírálati eljárás követelményei szerinti minősítését. Ennek során a 11/A. § (4) bekezdésében foglalt kérelmet is előterjesztheti. Az OH a kérelmet csak akkor utasíthatja el, ha a megszervezés a 11/B. § (5) bekezdés alkalmazásával sem lehetséges.</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12/D. § </w:t>
      </w:r>
      <w:r w:rsidRPr="002F2B7A">
        <w:rPr>
          <w:rFonts w:ascii="Times New Roman" w:eastAsia="Times New Roman" w:hAnsi="Times New Roman" w:cs="Times New Roman"/>
          <w:sz w:val="24"/>
          <w:szCs w:val="24"/>
        </w:rPr>
        <w:t>(1) Ha a tanúsítványban név-, szám- vagy más elírás van, a hibát az OH hivatalból vagy az érdekelt jelzésére bármikor kijavítja, ha az nem hat ki a döntés érdemére. A javítást az informatikai rendszerben is át kell vezetni.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 Ha a tanúsítvány kiadásával lezárult minősítő vizsga - kivéve a pedagógus szakképzettséggel rendelkező nevelő és oktató munkát közvetlenül segítő munkakört betöltők minősítő vizsgáját - vagy a minősítési eljárás, bírálati eljárás sikertelen volt, a pedagógus a tanúsítvány kiadásától számított tizenöt napos jogvesztő határidőn belül elektronikus úton panasszal élhet az OH-nál. Az OH a határidőben benyújtott panaszban foglaltakat - ha a panasszal érintett eljárás során sor került a pedagógus személyes részvételét igénylő eseményre - a minősítő vagy bíráló bizottság elnöke és tagjai, valamint a pedagógus bevonásával tartott egyeztetés eredménye alapján tizenöt napon belül elbírálja. Ha az OH szükségesnek tartja, az eljárásba szakértőként az Országos szakértői névjegyzéken pedagógiai-szakmai ellenőrzés (tanfelügyelet) és pedagógusminősítés szakterületen szereplő, köznevelési szakértőt is bevonhat, aki a 15/2015. (III. 13.) EMMI rendeletben foglalt felkészítésen részt vett.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 Az OH</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a tanúsítványt a panasz elbírálásától számított tizenöt napon belül módosítva ismételten kibocsátja és a változást rögzíti az informatikai rendszerben,</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ha a panasz orvoslása a minősítő vizsga vagy a minősítési eljárás újbóli lefolytatását igényli, új minősítő vagy bíráló bizottságot kér fel, vagy</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lastRenderedPageBreak/>
        <w:t>c) </w:t>
      </w:r>
      <w:r w:rsidRPr="002F2B7A">
        <w:rPr>
          <w:rFonts w:ascii="Times New Roman" w:eastAsia="Times New Roman" w:hAnsi="Times New Roman" w:cs="Times New Roman"/>
          <w:sz w:val="24"/>
          <w:szCs w:val="24"/>
        </w:rPr>
        <w:t>ha a panasz nem megalapozott, azt elutasítja.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(3a) Ha a panasszal érintett minősítő vizsga, minősítési vagy bírálati eljárás sikertelenségének megállapítására a portfólió vagy a Mesterpedagógus pályázat védését, vagy a Kutatótanár pályázat elbírálását megelőzően került sor, a (3) bekezdésben foglaltaktól eltérően az OH</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ha a panaszban foglaltaknak helyt ad, megszervezi a portfólió, Mesterpedagógus pályázat védését, vagy a Kutatótanár pályázat elbírálását, vagy</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ha a panasz nem megalapozott, azt elutasítja.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(3b) A (3) bekezdés </w:t>
      </w: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pontja alapján felkért új minősítő vagy bírálati bizottság a 10/D. § és a 10/E. § alapján jár el és értékeli a pedagógus teljesítményét. Az új bizottság tagjai között nem szerepelhet az a személy, akinek az összeférhetetlenségére hivatkozó panasznak az OH elnöke helyt adott. Az új bizottság értékelése alapján kiadott tanúsítvány ellen további panasznak nincs helye.</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(4) A pedagógus és a bíráló bizottság közötti szakmai kérdést érintő véleményeltérésre hivatkozással a minősítő vizsga, a minősítési eljárás eredményének vitatására nincs lehetőség.</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(5) Ha a tanúsítvány kiadását követően az OH tudomására jut, hogy a pedagógus nem felelt meg a minősítési tervbe való felvétel feltételeinek, a tanúsítványt haladéktalanul visszavonja és erről a pedagógust, valamint az intézményvezetőt egyidejűleg értesíti. A tanúsítvány visszavonására tekintettel a pedagógus illetményét a jövőre nézve kell módosítani. A tanúsítvány kiadását követő három éven túl a tanúsítvány visszavonásának nincs helye.</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(6) Ha hitelt érdemlően bebizonyosodik, hogy a tanúsítvány visszavonására okot adó feltétel a pedagógus felróható magatartására vezethető vissza, a számára kifizetett illetménytöbbletet, vagy többletbért vissza kell térítenie a munkáltató számára.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12/E. § </w:t>
      </w:r>
      <w:r w:rsidRPr="002F2B7A">
        <w:rPr>
          <w:rFonts w:ascii="Times New Roman" w:eastAsia="Times New Roman" w:hAnsi="Times New Roman" w:cs="Times New Roman"/>
          <w:sz w:val="24"/>
          <w:szCs w:val="24"/>
        </w:rPr>
        <w:t>(1) A minősítő vizsgán, a minősítési eljárásban részt vett pedagógus a minősítő bizottság tevékenységét a portfólióvédést, a pályázat védését követő tizenöt napon belül értékelheti az informatikai rendszerben elérhető értékelési lap felhasználásával. Az OH az értékelést negyedévente, azonosításra alkalmatlan módon továbbítja a minősítő bizottság elnöke és tagjai számára.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 Az OH a minősítési évet követő év április 30-ig jelentést készít a miniszter részére a minősítő vizsgák és a minősítési eljárások tapasztalatairól, egyúttal javaslatot tehet a pedagógusértékelési eszközök módosítására.</w:t>
      </w:r>
    </w:p>
    <w:p w:rsidR="00330A7F" w:rsidRPr="002F2B7A" w:rsidRDefault="00330A7F" w:rsidP="00330A7F">
      <w:pPr>
        <w:spacing w:line="240" w:lineRule="auto"/>
        <w:rPr>
          <w:rFonts w:ascii="Times New Roman" w:hAnsi="Times New Roman" w:cs="Times New Roman"/>
          <w:sz w:val="24"/>
          <w:szCs w:val="24"/>
        </w:rPr>
      </w:pPr>
    </w:p>
    <w:p w:rsidR="00330A7F" w:rsidRPr="002F2B7A" w:rsidRDefault="00330A7F" w:rsidP="00330A7F">
      <w:pPr>
        <w:pStyle w:val="Cmsor3"/>
        <w:spacing w:line="240" w:lineRule="auto"/>
        <w:rPr>
          <w:rFonts w:ascii="Times New Roman" w:eastAsia="Times New Roman" w:hAnsi="Times New Roman" w:cs="Times New Roman"/>
          <w:color w:val="auto"/>
          <w:sz w:val="24"/>
          <w:szCs w:val="24"/>
        </w:rPr>
      </w:pPr>
      <w:r w:rsidRPr="002F2B7A">
        <w:rPr>
          <w:rFonts w:ascii="Times New Roman" w:eastAsia="Times New Roman" w:hAnsi="Times New Roman" w:cs="Times New Roman"/>
          <w:color w:val="auto"/>
          <w:sz w:val="24"/>
          <w:szCs w:val="24"/>
        </w:rPr>
        <w:t>Az átsorolás időpontja</w:t>
      </w:r>
    </w:p>
    <w:p w:rsidR="00330A7F" w:rsidRPr="002F2B7A" w:rsidRDefault="00330A7F" w:rsidP="00330A7F">
      <w:pPr>
        <w:spacing w:beforeAutospacing="1" w:after="75"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13. §</w:t>
      </w:r>
      <w:r w:rsidRPr="002F2B7A">
        <w:rPr>
          <w:rFonts w:ascii="Times New Roman" w:eastAsia="Times New Roman" w:hAnsi="Times New Roman" w:cs="Times New Roman"/>
          <w:sz w:val="24"/>
          <w:szCs w:val="24"/>
        </w:rPr>
        <w:t xml:space="preserve"> (1) A magasabb fokozatba történő besorolásra a sikeres minősítő vizsgát vagy minősítési eljárást követő év első napjával kerül sor. Ezt a rendelkezést kell alkalmazni és a magasabb fokozatba történő besorolást visszamenőleges hatállyal kell elvégezni abban az esetben is, ha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a minősítésre a 11/B. § (5) bekezdése alapján a minősítés évét követő évben került sor, vagy</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a 12/D. § (2)-(3b) bekezdésében foglalt panasz alapján lefolytatott eredményes minősítési eljárás eredményeként a tanúsítvány módosítására került sor.</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 Ha a pedagógus a munkaköréhez jogszabályban előírt újabb szakképzettséget szerez magasabb végzettségi szinten, a magasabb végzettségi szintnek megfelelő illetményalapra az oklevél bemutatását követő hónap első napjától jogosult.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 Ha a nevelő és oktató munkát közvetlenül segítő munkakörben foglalkoztatott személy a jogviszonya fennállása alatt szerez pedagógus szakképzettséget, őt a szakképzettség igazolását követő hónap első napjától Gyakornok fokozatba kell sorolni azzal, hogy munkabére, illetménye ezzel összefüggésben nem csökkenthető.</w:t>
      </w:r>
    </w:p>
    <w:p w:rsidR="00330A7F" w:rsidRPr="002F2B7A" w:rsidRDefault="00330A7F" w:rsidP="00330A7F">
      <w:pPr>
        <w:pStyle w:val="Cmsor3"/>
        <w:spacing w:line="240" w:lineRule="auto"/>
        <w:rPr>
          <w:rFonts w:ascii="Times New Roman" w:eastAsia="Times New Roman" w:hAnsi="Times New Roman" w:cs="Times New Roman"/>
          <w:color w:val="auto"/>
          <w:sz w:val="24"/>
          <w:szCs w:val="24"/>
        </w:rPr>
      </w:pPr>
      <w:r w:rsidRPr="002F2B7A">
        <w:rPr>
          <w:rFonts w:ascii="Times New Roman" w:eastAsia="Times New Roman" w:hAnsi="Times New Roman" w:cs="Times New Roman"/>
          <w:color w:val="auto"/>
          <w:sz w:val="24"/>
          <w:szCs w:val="24"/>
        </w:rPr>
        <w:lastRenderedPageBreak/>
        <w:t>A gyakornoki idő és a mentor</w:t>
      </w:r>
    </w:p>
    <w:p w:rsidR="00330A7F" w:rsidRPr="002F2B7A" w:rsidRDefault="00330A7F" w:rsidP="00330A7F">
      <w:pPr>
        <w:spacing w:before="100" w:beforeAutospacing="1" w:after="75"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15/A. §</w:t>
      </w:r>
      <w:r w:rsidRPr="002F2B7A">
        <w:rPr>
          <w:rFonts w:ascii="Times New Roman" w:eastAsia="Times New Roman" w:hAnsi="Times New Roman" w:cs="Times New Roman"/>
          <w:sz w:val="24"/>
          <w:szCs w:val="24"/>
        </w:rPr>
        <w:t xml:space="preserve"> (1) A mentorálás célja, hogy a gyakornokot felkészítse a pedagógus életpálya feladataira.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 A mentort az intézményvezető jelöli ki a gyakornokkal azonos munkakörben, tanár esetén - ha lehetséges - azonos tantárgy tanítására foglalkoztatott pedagógusok közül.</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 Óvodapszichológus, iskolapszichológus munkakörben foglalkoztatott gyakornok esetében - ha a nevelési-oktatási intézményben nem áll alkalmazásban olyan pszichológus szakképzettséggel rendelkező személy pedagógus-munkakörben, aki a gyakornok óvodapszichológus, iskolapszichológus mentorálását elláthatná - az intézményvezető kérésére a pedagógiai szakszolgálati intézmény vezetője a mentori feladatok ellátására óvodapszichológus, iskolapszichológus munkakörben foglalkoztatott, a (2) bekezdésben meghatározott feltétellel rendelkező munkatársát jelöli ki. Ennek feltétele, hogy a nevelési-oktatási intézmény és a pedagógiai szakszolgálat fenntartója azonos legyen, vagy a nevelési-oktatási intézmény és a pedagógiai szakszolgálati intézmény fenntartója között létrejött megállapodás ezt előírja.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(4) A Gyvt. hatálya alá tartozó intézmény esetében - ha a gyakornok munkakörével azonos pedagógus-munkakörben foglalkoztatott, a (2) bekezdésben meghatározott feltétellel rendelkező mentor nem jelölhető ki - a mentori feladatokat az intézményvezető vagy döntése alapján a gyakornok közvetlen szakmai felettese látja el.</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15/B. §</w:t>
      </w:r>
      <w:r w:rsidRPr="002F2B7A">
        <w:rPr>
          <w:rFonts w:ascii="Times New Roman" w:eastAsia="Times New Roman" w:hAnsi="Times New Roman" w:cs="Times New Roman"/>
          <w:sz w:val="24"/>
          <w:szCs w:val="24"/>
        </w:rPr>
        <w:t xml:space="preserve"> (1) A mentor segíti a gyakornokot a köznevelési intézményi szervezetbe történő beilleszkedésben és a pedagógiai-módszertani feladatok gyakorlati megvalósításában.</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 A mentor támogatja a gyakornokot az általa ellátott pedagógus-munkakörrel kapcsolatos tevékenységében, e körben segíti</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az iskola helyi tantervében és pedagógiai programjában, az óvoda, a kollégium pedagógiai programjában, a Gyvt. hatálya alá tartozó intézmény szakmai programjában a munkaköri feladataira vonatkozó előírások értelmezésében és szakszerű alkalmazásában,</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a tanítási (foglalkozási) órák felépítésének, az alkalmazott pedagógiai módszereknek, tanításhoz alkalmazott segédleteknek, tankönyveknek, taneszközöknek (foglalkozási eszközöknek) a célszerű megválasztásában, a Gyvt. hatálya alá tartozó intézményben az adott pedagógus munkakörhöz tartozó feladatok módszertanilag összetartozó egysége (a továbbiakban: foglalkozási egység) felépítésének, az alkalmazott pedagógiai módszereknek, a felhasználható szakmai segédleteknek a megválasztásában,</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c) </w:t>
      </w:r>
      <w:r w:rsidRPr="002F2B7A">
        <w:rPr>
          <w:rFonts w:ascii="Times New Roman" w:eastAsia="Times New Roman" w:hAnsi="Times New Roman" w:cs="Times New Roman"/>
          <w:sz w:val="24"/>
          <w:szCs w:val="24"/>
        </w:rPr>
        <w:t>a tanítási (foglalkozási) órák, a foglalkozási egységek előkészítésével, megtervezésével és eredményes megtartásával, megvalósításával kapcsolatos írásbeli teendők ellátásában, valamint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d) </w:t>
      </w:r>
      <w:r w:rsidRPr="002F2B7A">
        <w:rPr>
          <w:rFonts w:ascii="Times New Roman" w:eastAsia="Times New Roman" w:hAnsi="Times New Roman" w:cs="Times New Roman"/>
          <w:sz w:val="24"/>
          <w:szCs w:val="24"/>
        </w:rPr>
        <w:t>a minősítő vizsgára való felkészülésében.</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 A mentor szükség szerint, de negyedévenként legalább egy, legfeljebb négy alkalommal látogatja a gyakornok tanítási (foglalkozási) óráját, illetve foglalkozási egységét és ezt követően óramegbeszélést tart, továbbá, ha a gyakornok igényli, hetente konzultációs lehetőséget biztosít számára.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(4) A mentor legalább félévente írásban értékeli a gyakornok tevékenységét, pedagóguskompetenciáinak fejlődését, és az értékelést átadja az intézményvezetőnek és a gyakornoknak. A mentor a gyakornoki idő lezárulta előtt összefoglaló értékelést készít a gyakornoki időszak tapasztalatairól. Ekkor külön féléves értékelést nem kell készíteni. Ha a foglalkoztatási jogviszony a gyakornoki idő lejárta előtt megszűnik, a jogviszony megszűnésekor a mentor soron kívül értékelést készít.</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(6a) A Pedagógus I. fokozatba való átsoroláshoz szükséges minősítést megszerzett, de Pedagógus I. fokozatba még át nem sorolt pedagógus az Nkt. 62. § (11) bekezdése alkalmazása szempontjából gyakornoknak tekintendő.</w:t>
      </w:r>
    </w:p>
    <w:p w:rsidR="00330A7F" w:rsidRPr="002F2B7A" w:rsidRDefault="00330A7F" w:rsidP="00330A7F">
      <w:pPr>
        <w:spacing w:after="0" w:line="240" w:lineRule="auto"/>
        <w:ind w:left="150" w:right="150" w:firstLine="240"/>
        <w:jc w:val="both"/>
        <w:rPr>
          <w:rFonts w:ascii="Times New Roman" w:eastAsia="Times New Roman" w:hAnsi="Times New Roman" w:cs="Times New Roman"/>
          <w:sz w:val="24"/>
          <w:szCs w:val="24"/>
        </w:rPr>
      </w:pPr>
    </w:p>
    <w:p w:rsidR="00330A7F" w:rsidRPr="002F2B7A" w:rsidRDefault="00330A7F" w:rsidP="00330A7F">
      <w:pPr>
        <w:spacing w:after="0" w:line="240" w:lineRule="auto"/>
        <w:ind w:left="150" w:right="150" w:firstLine="240"/>
        <w:jc w:val="both"/>
        <w:rPr>
          <w:rFonts w:ascii="Times New Roman" w:eastAsia="Times New Roman" w:hAnsi="Times New Roman" w:cs="Times New Roman"/>
          <w:sz w:val="24"/>
          <w:szCs w:val="24"/>
        </w:rPr>
      </w:pPr>
    </w:p>
    <w:p w:rsidR="00330A7F" w:rsidRPr="002F2B7A" w:rsidRDefault="00330A7F" w:rsidP="00330A7F">
      <w:pPr>
        <w:spacing w:after="0" w:line="240" w:lineRule="auto"/>
        <w:ind w:left="150" w:right="150"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lastRenderedPageBreak/>
        <w:t>Épr. 36. § </w:t>
      </w:r>
      <w:r w:rsidRPr="002F2B7A">
        <w:rPr>
          <w:rFonts w:ascii="Times New Roman" w:eastAsia="Times New Roman" w:hAnsi="Times New Roman" w:cs="Times New Roman"/>
          <w:sz w:val="24"/>
          <w:szCs w:val="24"/>
        </w:rPr>
        <w:t>(1) A gyakornokra, a gyakornoki időre és a minősítő vizsgára vonatkozó rendelkezéseket az e rendelet hatálybalépését követően létesített foglalkoztatási jogviszonyok esetében kell alkalmazni. Az e rendelet hatálybalépése előtt létesített közalkalmazotti jogviszonyok esetében a Kjt.-nek és a közalkalmazottakról szóló 1992. évi XXXIII. törvény végrehajtásáról a közoktatási intézményekben című 138/1992. (X. 8.) Korm. rendeletnek (a továbbiakban: Kjt. vhr.) a gyakornokra és a gyakornoki időre vonatkozó rendelkezéseit kell alkalmazni, azzal, hogy amennyiben a közalkalmazott a Kjt. és a Kjt. vhr. gyakornokra és gyakornoki időre vonatkozó rendelkezései alapján „megfelelt” minősítést kap, a Pedagógus I. fokozatba kell besorolni. A gyakornok kérelmére e rendeletnek a gyakornokra, a gyakornoki időre és a minősítő vizsgára vonatkozó rendelkezéseit kell alkalmazni akkor is, ha jogviszonya e rendelet hatálybalépése előtt keletkezett. Az Mt. hatálya alá tartozó pedagógust két év szakmai gyakorlat megszerzése után a Pedagógus I. fokozatba kell besorolni.</w:t>
      </w:r>
    </w:p>
    <w:p w:rsidR="00330A7F" w:rsidRPr="002F2B7A" w:rsidRDefault="00330A7F" w:rsidP="00330A7F">
      <w:pPr>
        <w:spacing w:after="0" w:line="240" w:lineRule="auto"/>
        <w:ind w:left="150" w:right="150" w:firstLine="240"/>
        <w:jc w:val="both"/>
        <w:rPr>
          <w:rFonts w:ascii="Times New Roman" w:eastAsia="Times New Roman" w:hAnsi="Times New Roman" w:cs="Times New Roman"/>
          <w:sz w:val="24"/>
          <w:szCs w:val="24"/>
        </w:rPr>
      </w:pPr>
    </w:p>
    <w:p w:rsidR="00330A7F" w:rsidRPr="002F2B7A" w:rsidRDefault="00330A7F" w:rsidP="00330A7F">
      <w:pPr>
        <w:spacing w:after="0" w:line="240" w:lineRule="auto"/>
        <w:ind w:left="150" w:right="150" w:firstLine="240"/>
        <w:jc w:val="both"/>
        <w:rPr>
          <w:rFonts w:ascii="Times New Roman" w:eastAsia="Times New Roman" w:hAnsi="Times New Roman" w:cs="Times New Roman"/>
          <w:sz w:val="24"/>
          <w:szCs w:val="24"/>
        </w:rPr>
      </w:pPr>
    </w:p>
    <w:p w:rsidR="00330A7F" w:rsidRPr="002F2B7A" w:rsidRDefault="00330A7F" w:rsidP="00330A7F">
      <w:pPr>
        <w:spacing w:after="0" w:line="240" w:lineRule="auto"/>
        <w:ind w:left="150" w:right="150" w:firstLine="240"/>
        <w:jc w:val="both"/>
        <w:rPr>
          <w:rFonts w:ascii="Times New Roman" w:eastAsia="Times New Roman" w:hAnsi="Times New Roman" w:cs="Times New Roman"/>
          <w:sz w:val="24"/>
          <w:szCs w:val="24"/>
        </w:rPr>
      </w:pPr>
    </w:p>
    <w:p w:rsidR="00330A7F" w:rsidRPr="002F2B7A" w:rsidRDefault="00330A7F" w:rsidP="00330A7F">
      <w:pPr>
        <w:spacing w:after="0" w:line="240" w:lineRule="auto"/>
        <w:ind w:left="150" w:right="150"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Épr. 37. §</w:t>
      </w:r>
      <w:r w:rsidRPr="002F2B7A">
        <w:rPr>
          <w:rFonts w:ascii="Times New Roman" w:eastAsia="Times New Roman" w:hAnsi="Times New Roman" w:cs="Times New Roman"/>
          <w:sz w:val="24"/>
          <w:szCs w:val="24"/>
        </w:rPr>
        <w:t xml:space="preserve"> (1) Az Új Széchenyi Terv Társadalmi Megújulás Operatív Program TÁMOP-3.1.5/12 és TÁMOP-3.1.15. kiemelt projekt keretében próbaminősítő vizsgán, próbaminősítési eljárásban sikeresen részt vett pedagógus a minősítő vizsga, a minősítési eljárás eredményének a 12/B. § (4) bekezdése szerinti rögzítését követő harminc napon belül az OH által kiadott tanúsítványt kap, amely alapján a pedagógus</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gyakornok esetén két év gyakornoki idő leteltével az azt követő év január 1-jén,</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próbaminősítési eljárásban részt vevő pedagógus esetén az eljárást követő év január 1-jén</w:t>
      </w:r>
    </w:p>
    <w:p w:rsidR="00330A7F" w:rsidRPr="002F2B7A" w:rsidRDefault="00330A7F" w:rsidP="00330A7F">
      <w:pPr>
        <w:spacing w:after="0" w:line="240" w:lineRule="auto"/>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a tanúsítványnak megfelelő fokozatba kerül besorolásra.</w:t>
      </w:r>
    </w:p>
    <w:p w:rsidR="00330A7F" w:rsidRPr="002F2B7A" w:rsidRDefault="00330A7F" w:rsidP="00330A7F">
      <w:pPr>
        <w:spacing w:after="0" w:line="240" w:lineRule="auto"/>
        <w:ind w:left="150" w:right="150" w:firstLine="240"/>
        <w:jc w:val="both"/>
        <w:rPr>
          <w:rFonts w:ascii="Times New Roman" w:eastAsia="Times New Roman" w:hAnsi="Times New Roman" w:cs="Times New Roman"/>
          <w:sz w:val="24"/>
          <w:szCs w:val="24"/>
        </w:rPr>
      </w:pPr>
    </w:p>
    <w:p w:rsidR="00330A7F" w:rsidRPr="002F2B7A" w:rsidRDefault="00330A7F" w:rsidP="00330A7F">
      <w:pPr>
        <w:spacing w:after="0" w:line="240" w:lineRule="auto"/>
        <w:ind w:left="150" w:right="150" w:firstLine="240"/>
        <w:jc w:val="both"/>
        <w:rPr>
          <w:rFonts w:ascii="Times New Roman" w:eastAsia="Times New Roman" w:hAnsi="Times New Roman" w:cs="Times New Roman"/>
          <w:sz w:val="24"/>
          <w:szCs w:val="24"/>
        </w:rPr>
      </w:pPr>
    </w:p>
    <w:p w:rsidR="00330A7F" w:rsidRPr="002F2B7A" w:rsidRDefault="00330A7F" w:rsidP="00330A7F">
      <w:pPr>
        <w:spacing w:after="0" w:line="240" w:lineRule="auto"/>
        <w:ind w:left="150" w:right="150"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Épr. 39/C. §</w:t>
      </w:r>
      <w:r w:rsidRPr="002F2B7A">
        <w:rPr>
          <w:rFonts w:ascii="Times New Roman" w:eastAsia="Times New Roman" w:hAnsi="Times New Roman" w:cs="Times New Roman"/>
          <w:sz w:val="24"/>
          <w:szCs w:val="24"/>
        </w:rPr>
        <w:t>A nevelési-oktatási intézményben nevelő és oktató munkát közvetlenül segítő munkakörben foglalkoztatottat, aki pedagógus szakképzettséggel és 2015. szeptember 1-jén</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már legalább két év szakmai gyakorlattal rendelkezik, Pedagógus I. fokozatba, továbbá a közalkalmazottak jogállásáról szóló törvény alapján közalkalmazotti jogviszonyban töltött időnek minősülő, valamint a fizetési fokozat megállapításánál beszámítandó idő szerinti kategóriába,</w:t>
      </w:r>
    </w:p>
    <w:p w:rsidR="00330A7F" w:rsidRPr="002F2B7A" w:rsidRDefault="00330A7F" w:rsidP="00330A7F">
      <w:pPr>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két évnél kevesebb szakmai gyakorlattal rendelkezik, Gyakornok fokozatba</w:t>
      </w:r>
    </w:p>
    <w:p w:rsidR="00330A7F" w:rsidRPr="002F2B7A" w:rsidRDefault="00330A7F" w:rsidP="00330A7F">
      <w:pPr>
        <w:spacing w:after="0" w:line="240" w:lineRule="auto"/>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kell besorolni.</w:t>
      </w:r>
    </w:p>
    <w:p w:rsidR="00330A7F" w:rsidRPr="002F2B7A" w:rsidRDefault="00330A7F" w:rsidP="00330A7F">
      <w:pPr>
        <w:spacing w:after="0" w:line="240" w:lineRule="auto"/>
        <w:ind w:left="150" w:right="150"/>
        <w:jc w:val="both"/>
        <w:rPr>
          <w:rFonts w:ascii="Times New Roman" w:eastAsia="Times New Roman" w:hAnsi="Times New Roman" w:cs="Times New Roman"/>
          <w:sz w:val="24"/>
          <w:szCs w:val="24"/>
        </w:rPr>
      </w:pPr>
    </w:p>
    <w:p w:rsidR="00330A7F" w:rsidRPr="002F2B7A" w:rsidRDefault="00330A7F" w:rsidP="00330A7F">
      <w:pPr>
        <w:spacing w:after="0" w:line="240" w:lineRule="auto"/>
        <w:ind w:left="150" w:right="150"/>
        <w:jc w:val="both"/>
        <w:rPr>
          <w:rFonts w:ascii="Times New Roman" w:eastAsia="Times New Roman" w:hAnsi="Times New Roman" w:cs="Times New Roman"/>
          <w:sz w:val="24"/>
          <w:szCs w:val="24"/>
        </w:rPr>
      </w:pPr>
    </w:p>
    <w:p w:rsidR="00330A7F" w:rsidRPr="002F2B7A" w:rsidRDefault="00330A7F" w:rsidP="00330A7F">
      <w:pPr>
        <w:spacing w:after="0" w:line="240" w:lineRule="auto"/>
        <w:ind w:left="150" w:right="150"/>
        <w:jc w:val="both"/>
        <w:rPr>
          <w:rFonts w:ascii="Times New Roman" w:eastAsia="Times New Roman" w:hAnsi="Times New Roman" w:cs="Times New Roman"/>
          <w:sz w:val="24"/>
          <w:szCs w:val="24"/>
        </w:rPr>
      </w:pPr>
    </w:p>
    <w:p w:rsidR="00330A7F" w:rsidRPr="002F2B7A" w:rsidRDefault="00330A7F" w:rsidP="00330A7F">
      <w:pPr>
        <w:spacing w:after="0" w:line="240" w:lineRule="auto"/>
        <w:ind w:left="150" w:right="150"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b/>
          <w:bCs/>
          <w:sz w:val="24"/>
          <w:szCs w:val="24"/>
        </w:rPr>
        <w:t>Épr. 39/D. §</w:t>
      </w:r>
      <w:r w:rsidRPr="002F2B7A">
        <w:rPr>
          <w:rFonts w:ascii="Times New Roman" w:eastAsia="Times New Roman" w:hAnsi="Times New Roman" w:cs="Times New Roman"/>
          <w:sz w:val="24"/>
          <w:szCs w:val="24"/>
        </w:rPr>
        <w:t>A pedagógusok előmeneteli rendszeréről és a közalkalmazottak jogállásáról szóló 1992. évi XXXIII. törvény köznevelési intézményekben történő végrehajtásáról szóló 326/2013. (VIII. 30.) Korm. rendelet módosításáról szóló 249/2015. (IX. 8.) Korm. rendelet (a továbbiakban: R.1.) a minősítő vizsga, minősítési eljárás megszervezését, lebonyolítását és díjazását szabályozó rendelkezéseit az R.1. hatálybalépésekor folyamatban lévő vizsgák és eljárások esetében is alkalmazni kell, azzal, hogy a R.1. hatálybalépésekor kijelölt minősítő bizottság összetételét nem kell megváltoztatni.</w:t>
      </w:r>
    </w:p>
    <w:p w:rsidR="00330A7F" w:rsidRPr="002F2B7A" w:rsidRDefault="00330A7F" w:rsidP="00330A7F">
      <w:pPr>
        <w:spacing w:after="0" w:line="240" w:lineRule="auto"/>
        <w:ind w:left="150" w:right="150" w:firstLine="240"/>
        <w:jc w:val="both"/>
        <w:rPr>
          <w:rFonts w:ascii="Times New Roman" w:eastAsia="Times New Roman" w:hAnsi="Times New Roman" w:cs="Times New Roman"/>
          <w:sz w:val="24"/>
          <w:szCs w:val="24"/>
        </w:rPr>
      </w:pPr>
    </w:p>
    <w:p w:rsidR="00330A7F" w:rsidRPr="002F2B7A" w:rsidRDefault="00330A7F" w:rsidP="00330A7F">
      <w:pPr>
        <w:spacing w:after="0" w:line="240" w:lineRule="auto"/>
        <w:ind w:right="150" w:firstLine="0"/>
        <w:jc w:val="both"/>
        <w:rPr>
          <w:rFonts w:ascii="Times New Roman" w:eastAsia="Times New Roman" w:hAnsi="Times New Roman" w:cs="Times New Roman"/>
          <w:sz w:val="24"/>
          <w:szCs w:val="24"/>
        </w:rPr>
      </w:pPr>
    </w:p>
    <w:p w:rsidR="00330A7F" w:rsidRPr="002F2B7A" w:rsidRDefault="00330A7F" w:rsidP="00330A7F">
      <w:pPr>
        <w:pStyle w:val="Cmsor3"/>
        <w:spacing w:line="240" w:lineRule="auto"/>
        <w:rPr>
          <w:rFonts w:ascii="Times New Roman" w:eastAsia="Times New Roman" w:hAnsi="Times New Roman" w:cs="Times New Roman"/>
          <w:color w:val="auto"/>
          <w:sz w:val="24"/>
          <w:szCs w:val="24"/>
        </w:rPr>
      </w:pPr>
      <w:r w:rsidRPr="002F2B7A">
        <w:rPr>
          <w:rFonts w:ascii="Times New Roman" w:eastAsia="Times New Roman" w:hAnsi="Times New Roman" w:cs="Times New Roman"/>
          <w:color w:val="auto"/>
          <w:sz w:val="24"/>
          <w:szCs w:val="24"/>
        </w:rPr>
        <w:t>A Pedagógus I. fokozat elérésére irányuló minősítő vizsga esetében</w:t>
      </w:r>
    </w:p>
    <w:p w:rsidR="00330A7F" w:rsidRPr="002F2B7A" w:rsidRDefault="00330A7F" w:rsidP="00330A7F">
      <w:pPr>
        <w:spacing w:before="300" w:after="300" w:line="240" w:lineRule="auto"/>
        <w:ind w:right="150"/>
        <w:rPr>
          <w:rFonts w:ascii="Times New Roman" w:eastAsia="Times New Roman" w:hAnsi="Times New Roman" w:cs="Times New Roman"/>
          <w:sz w:val="24"/>
          <w:szCs w:val="24"/>
        </w:rPr>
      </w:pPr>
      <w:r w:rsidRPr="002F2B7A">
        <w:rPr>
          <w:rFonts w:ascii="Times New Roman" w:eastAsia="Times New Roman" w:hAnsi="Times New Roman" w:cs="Times New Roman"/>
          <w:b/>
          <w:bCs/>
          <w:i/>
          <w:iCs/>
          <w:sz w:val="24"/>
          <w:szCs w:val="24"/>
          <w:u w:val="single"/>
        </w:rPr>
        <w:t>1. melléklet a 326/2013. (VIII. 30.) Korm. rendelethez</w:t>
      </w:r>
    </w:p>
    <w:p w:rsidR="00330A7F" w:rsidRPr="002F2B7A" w:rsidRDefault="00330A7F" w:rsidP="00330A7F">
      <w:pPr>
        <w:spacing w:line="240" w:lineRule="auto"/>
        <w:rPr>
          <w:rFonts w:ascii="Times New Roman" w:hAnsi="Times New Roman" w:cs="Times New Roman"/>
          <w:sz w:val="24"/>
          <w:szCs w:val="24"/>
        </w:rPr>
      </w:pPr>
    </w:p>
    <w:tbl>
      <w:tblPr>
        <w:tblW w:w="8863" w:type="dxa"/>
        <w:jc w:val="center"/>
        <w:tblCellMar>
          <w:left w:w="0" w:type="dxa"/>
          <w:right w:w="0" w:type="dxa"/>
        </w:tblCellMar>
        <w:tblLook w:val="04A0" w:firstRow="1" w:lastRow="0" w:firstColumn="1" w:lastColumn="0" w:noHBand="0" w:noVBand="1"/>
      </w:tblPr>
      <w:tblGrid>
        <w:gridCol w:w="706"/>
        <w:gridCol w:w="7371"/>
        <w:gridCol w:w="786"/>
      </w:tblGrid>
      <w:tr w:rsidR="00330A7F" w:rsidRPr="002F2B7A" w:rsidTr="00330A7F">
        <w:trPr>
          <w:trHeight w:val="375"/>
          <w:jc w:val="center"/>
        </w:trPr>
        <w:tc>
          <w:tcPr>
            <w:tcW w:w="706"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30A7F" w:rsidRPr="002F2B7A" w:rsidRDefault="00330A7F" w:rsidP="00330A7F">
            <w:pPr>
              <w:spacing w:after="0" w:line="240" w:lineRule="auto"/>
              <w:rPr>
                <w:rFonts w:ascii="Times New Roman" w:eastAsia="Times New Roman" w:hAnsi="Times New Roman" w:cs="Times New Roman"/>
                <w:sz w:val="24"/>
                <w:szCs w:val="24"/>
              </w:rPr>
            </w:pPr>
          </w:p>
        </w:tc>
        <w:tc>
          <w:tcPr>
            <w:tcW w:w="737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30A7F" w:rsidRPr="002F2B7A" w:rsidRDefault="00330A7F" w:rsidP="00330A7F">
            <w:pPr>
              <w:spacing w:after="0" w:line="240" w:lineRule="auto"/>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A</w:t>
            </w:r>
          </w:p>
        </w:tc>
        <w:tc>
          <w:tcPr>
            <w:tcW w:w="786"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30A7F" w:rsidRPr="002F2B7A" w:rsidRDefault="00330A7F" w:rsidP="00330A7F">
            <w:pPr>
              <w:spacing w:after="0" w:line="240" w:lineRule="auto"/>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B</w:t>
            </w:r>
          </w:p>
        </w:tc>
      </w:tr>
      <w:tr w:rsidR="00330A7F" w:rsidRPr="002F2B7A" w:rsidTr="00330A7F">
        <w:trPr>
          <w:trHeight w:val="375"/>
          <w:jc w:val="center"/>
        </w:trPr>
        <w:tc>
          <w:tcPr>
            <w:tcW w:w="706"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30A7F" w:rsidRPr="002F2B7A" w:rsidRDefault="00330A7F" w:rsidP="00330A7F">
            <w:pPr>
              <w:spacing w:after="0" w:line="240" w:lineRule="auto"/>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1</w:t>
            </w:r>
          </w:p>
        </w:tc>
        <w:tc>
          <w:tcPr>
            <w:tcW w:w="737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30A7F" w:rsidRPr="002F2B7A" w:rsidRDefault="00330A7F" w:rsidP="00330A7F">
            <w:pPr>
              <w:spacing w:after="0" w:line="240" w:lineRule="auto"/>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Az értékelés elemei</w:t>
            </w:r>
          </w:p>
        </w:tc>
        <w:tc>
          <w:tcPr>
            <w:tcW w:w="786"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30A7F" w:rsidRPr="002F2B7A" w:rsidRDefault="00330A7F" w:rsidP="00330A7F">
            <w:pPr>
              <w:spacing w:after="0" w:line="240" w:lineRule="auto"/>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w:t>
            </w:r>
          </w:p>
        </w:tc>
      </w:tr>
      <w:tr w:rsidR="00330A7F" w:rsidRPr="002F2B7A" w:rsidTr="00330A7F">
        <w:trPr>
          <w:trHeight w:val="375"/>
          <w:jc w:val="center"/>
        </w:trPr>
        <w:tc>
          <w:tcPr>
            <w:tcW w:w="706"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30A7F" w:rsidRPr="002F2B7A" w:rsidRDefault="00330A7F" w:rsidP="00330A7F">
            <w:pPr>
              <w:spacing w:after="0" w:line="240" w:lineRule="auto"/>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2</w:t>
            </w:r>
          </w:p>
        </w:tc>
        <w:tc>
          <w:tcPr>
            <w:tcW w:w="737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30A7F" w:rsidRPr="002F2B7A" w:rsidRDefault="00330A7F" w:rsidP="00330A7F">
            <w:pPr>
              <w:spacing w:after="0" w:line="240" w:lineRule="auto"/>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A pedagógus teljes szakmai tevékenységét bemutató portfólió értékelése.</w:t>
            </w:r>
          </w:p>
        </w:tc>
        <w:tc>
          <w:tcPr>
            <w:tcW w:w="786"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30A7F" w:rsidRPr="002F2B7A" w:rsidRDefault="00330A7F" w:rsidP="00330A7F">
            <w:pPr>
              <w:spacing w:after="0" w:line="240" w:lineRule="auto"/>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60</w:t>
            </w:r>
          </w:p>
        </w:tc>
      </w:tr>
      <w:tr w:rsidR="00330A7F" w:rsidRPr="002F2B7A" w:rsidTr="00330A7F">
        <w:trPr>
          <w:trHeight w:val="375"/>
          <w:jc w:val="center"/>
        </w:trPr>
        <w:tc>
          <w:tcPr>
            <w:tcW w:w="706"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30A7F" w:rsidRPr="002F2B7A" w:rsidRDefault="00330A7F" w:rsidP="00330A7F">
            <w:pPr>
              <w:spacing w:after="0" w:line="240" w:lineRule="auto"/>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3</w:t>
            </w:r>
          </w:p>
        </w:tc>
        <w:tc>
          <w:tcPr>
            <w:tcW w:w="7371"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30A7F" w:rsidRPr="002F2B7A" w:rsidRDefault="00330A7F" w:rsidP="00330A7F">
            <w:pPr>
              <w:spacing w:after="0" w:line="240" w:lineRule="auto"/>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Ha a munkakör részét képezi foglalkozás, tanóra megtartása, a pedagógus által vezetett foglalkozás értékelése. </w:t>
            </w:r>
            <w:r w:rsidRPr="002F2B7A">
              <w:rPr>
                <w:rFonts w:ascii="Times New Roman" w:eastAsia="Times New Roman" w:hAnsi="Times New Roman" w:cs="Times New Roman"/>
                <w:sz w:val="24"/>
                <w:szCs w:val="24"/>
              </w:rPr>
              <w:br/>
              <w:t>Ha a munkakör részét nem képezi foglalkozás, tanóra megtartása, a munkakör ellátása során keletkezett dokumentum elemzése. Ettől eltérően, a Gyvt. hatálya alá tartozó intézmény pedagógusa esetében az értékelés az OH által kidolgozott, a miniszter által jóváhagyott és az OH honlapján közzétettek szerint történik.</w:t>
            </w:r>
          </w:p>
        </w:tc>
        <w:tc>
          <w:tcPr>
            <w:tcW w:w="786" w:type="dxa"/>
            <w:tcBorders>
              <w:top w:val="single" w:sz="6" w:space="0" w:color="B1B1B1"/>
              <w:left w:val="single" w:sz="6" w:space="0" w:color="B1B1B1"/>
              <w:bottom w:val="single" w:sz="6" w:space="0" w:color="B1B1B1"/>
              <w:right w:val="single" w:sz="6" w:space="0" w:color="B1B1B1"/>
            </w:tcBorders>
            <w:shd w:val="clear" w:color="auto" w:fill="auto"/>
            <w:tcMar>
              <w:top w:w="30" w:type="dxa"/>
              <w:left w:w="60" w:type="dxa"/>
              <w:bottom w:w="30" w:type="dxa"/>
              <w:right w:w="60" w:type="dxa"/>
            </w:tcMar>
            <w:hideMark/>
          </w:tcPr>
          <w:p w:rsidR="00330A7F" w:rsidRPr="002F2B7A" w:rsidRDefault="00330A7F" w:rsidP="00330A7F">
            <w:pPr>
              <w:spacing w:after="0" w:line="240" w:lineRule="auto"/>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40</w:t>
            </w:r>
          </w:p>
        </w:tc>
      </w:tr>
    </w:tbl>
    <w:p w:rsidR="00330A7F" w:rsidRPr="002F2B7A" w:rsidRDefault="00330A7F" w:rsidP="00330A7F">
      <w:pPr>
        <w:spacing w:after="0" w:line="240" w:lineRule="auto"/>
        <w:ind w:right="195" w:firstLine="0"/>
        <w:rPr>
          <w:rFonts w:ascii="Times New Roman" w:eastAsia="Times New Roman" w:hAnsi="Times New Roman" w:cs="Times New Roman"/>
          <w:sz w:val="24"/>
          <w:szCs w:val="24"/>
        </w:rPr>
      </w:pPr>
    </w:p>
    <w:p w:rsidR="00330A7F" w:rsidRPr="002F2B7A" w:rsidRDefault="00330A7F" w:rsidP="00330A7F">
      <w:pPr>
        <w:spacing w:after="0" w:line="240" w:lineRule="auto"/>
        <w:ind w:left="150" w:right="195"/>
        <w:rPr>
          <w:rFonts w:ascii="Times New Roman" w:eastAsia="Times New Roman" w:hAnsi="Times New Roman" w:cs="Times New Roman"/>
          <w:sz w:val="24"/>
          <w:szCs w:val="24"/>
        </w:rPr>
      </w:pPr>
    </w:p>
    <w:p w:rsidR="00330A7F" w:rsidRPr="002F2B7A" w:rsidRDefault="00330A7F" w:rsidP="00330A7F">
      <w:pPr>
        <w:pStyle w:val="Cmsor3"/>
        <w:spacing w:line="240" w:lineRule="auto"/>
        <w:rPr>
          <w:rFonts w:ascii="Times New Roman" w:hAnsi="Times New Roman" w:cs="Times New Roman"/>
          <w:color w:val="auto"/>
          <w:sz w:val="24"/>
          <w:szCs w:val="24"/>
        </w:rPr>
      </w:pPr>
      <w:r w:rsidRPr="002F2B7A">
        <w:rPr>
          <w:rFonts w:ascii="Times New Roman" w:hAnsi="Times New Roman" w:cs="Times New Roman"/>
          <w:color w:val="auto"/>
          <w:sz w:val="24"/>
          <w:szCs w:val="24"/>
        </w:rPr>
        <w:t>A pedagógus kötelességei és jogai</w:t>
      </w:r>
    </w:p>
    <w:p w:rsidR="00330A7F" w:rsidRPr="002F2B7A" w:rsidRDefault="00330A7F" w:rsidP="00330A7F">
      <w:pPr>
        <w:autoSpaceDE w:val="0"/>
        <w:autoSpaceDN w:val="0"/>
        <w:adjustRightInd w:val="0"/>
        <w:spacing w:after="0" w:line="240" w:lineRule="auto"/>
        <w:ind w:firstLine="0"/>
        <w:jc w:val="both"/>
        <w:rPr>
          <w:rFonts w:ascii="Times New Roman" w:hAnsi="Times New Roman" w:cs="Times New Roman"/>
          <w:sz w:val="24"/>
          <w:szCs w:val="24"/>
        </w:rPr>
      </w:pPr>
      <w:r w:rsidRPr="002F2B7A">
        <w:rPr>
          <w:rFonts w:ascii="Times New Roman" w:hAnsi="Times New Roman" w:cs="Times New Roman"/>
          <w:sz w:val="24"/>
          <w:szCs w:val="24"/>
        </w:rPr>
        <w:t xml:space="preserve">/Köznev tv./ </w:t>
      </w:r>
      <w:r w:rsidRPr="002F2B7A">
        <w:rPr>
          <w:rFonts w:ascii="Times New Roman" w:hAnsi="Times New Roman" w:cs="Times New Roman"/>
          <w:b/>
          <w:bCs/>
          <w:sz w:val="24"/>
          <w:szCs w:val="24"/>
        </w:rPr>
        <w:t>62. §</w:t>
      </w:r>
      <w:r w:rsidRPr="002F2B7A">
        <w:rPr>
          <w:rStyle w:val="apple-converted-space"/>
          <w:rFonts w:ascii="Times New Roman" w:hAnsi="Times New Roman" w:cs="Times New Roman"/>
          <w:b/>
          <w:bCs/>
          <w:sz w:val="24"/>
          <w:szCs w:val="24"/>
        </w:rPr>
        <w:t> </w:t>
      </w:r>
      <w:r w:rsidRPr="002F2B7A">
        <w:rPr>
          <w:rFonts w:ascii="Times New Roman" w:hAnsi="Times New Roman" w:cs="Times New Roman"/>
          <w:sz w:val="24"/>
          <w:szCs w:val="24"/>
        </w:rPr>
        <w:t>(1) A pedagógus alapvető feladata a rábízott gyermekek, tanulók nevelése, oktatása, óvodában a gyermekek Óvodai nevelés országos alapprogramja szerinti nevelése, iskolában a kerettantervben előírt törzsanyag átadása, elsajátításának ellenőrzése, sajátos nevelési igényű tanuló esetén az egyéni fejlesztési tervben foglaltak figyelembevételével. Ezzel összefüggésben kötelessége különösen, hogy</w:t>
      </w:r>
    </w:p>
    <w:p w:rsidR="00330A7F" w:rsidRPr="002F2B7A" w:rsidRDefault="00330A7F" w:rsidP="00330A7F">
      <w:pPr>
        <w:shd w:val="clear" w:color="auto" w:fill="FFFFFF"/>
        <w:spacing w:after="0"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a)</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nevelő és oktató munkája során gondoskodjék a gyermek személyiségének fejlődéséről, tehetségének kibontakoztatásáról, ennek érdekében tegyen meg minden tőle elvárhatót, figyelembe véve a gyermek egyéni képességeit, adottságait, fejlődésének ütemét, szociokulturális helyzetét,</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b)</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a különleges bánásmódot igénylő gyermekekkel egyénileg foglalkozzon, szükség szerint együttműködjön gyógypedagógussal, konduktorral vagy a nevelést, oktatást segítő más szakemberekkel, a hátrányos helyzetű gyermek, tanuló felzárkózását elősegítse,</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c)</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segítse a tehetségek felismerését, kiteljesedését, nyilvántartsa a tehetséges tanulókat,</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d)</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előmozdítsa a gyermek, tanuló erkölcsi fejlődését, a közösségi együttműködés magatartási szabályainak elsajátítását, és törekedjen azok betartatására,</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e)</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egymás szeretetére és tiszteletére, a családi élet értékeinek megismerésére és megbecsülésére, együttműködésre, környezettudatosságra, egészséges életmódra, hazaszeretetre nevelje a gyermekeket, tanulókat,</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f)</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a szülőt (törvényes képviselőt) rendszeresen tájékoztassa a tanuló iskolai teljesítményéről, magatartásáról, az ezzel kapcsolatban észlelt problémákról, az iskola döntéseiről, a gyermek tanulmányait érintő lehetőségekről,</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g)</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a gyermek testi-lelki egészségének fejlesztése és megóvása érdekében tegyen meg minden lehetséges erőfeszítést: felvilágosítással, a munka- és balesetvédelmi előírások betartásával és betartatásával, a veszélyhelyzetek feltárásával és elhárításával, a szülő - és szükség esetén más szakemberek - bevonásával,</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h)</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a gyermekek, a tanulók és a szülők, valamint a munkatársak emberi méltóságát és jogait maradéktalanul tiszteletben tartsa, javaslataikra, kérdéseikre érdemi választ adjon,</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lastRenderedPageBreak/>
        <w:t>i)</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az ismereteket tárgyilagosan, sokoldalúan és változatos módszerekkel közvetítse, oktatómunkáját éves és tanórai szinten, tanulócsoporthoz igazítva, szakszerűen megtervezve végezze, irányítsa a tanulók tevékenységét,</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j)</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a kerettantervben és a pedagógiai programban meghatározottak szerint érdemjegyekkel vagy szövegesen, sokoldalúan, a követelményekhez igazodóan értékelje a tanulók munkáját,</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k)</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részt vegyen a számára előírt pedagógus-továbbképzéseken, folyamatosan képezze magát,</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l)</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tanítványai pályaorientációját, aktív szakmai életútra történő felkészítését folyamatosan irányítsa,</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m)</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a pedagógiai programban és az SZMSZ-ben előírt valamennyi pedagógiai és adminisztratív feladatait maradéktalanul teljesítse,</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n)</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pontosan és aktívan részt vegyen a nevelőtestület értekezletein, a fogadóórákon, az iskolai ünnepségeken és az éves munkaterv szerinti rendezvényeken,</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o)</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határidőre megszerezze a kötelező minősítéseket,</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p)</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megőrizze a hivatali titkot,</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q)</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hivatásához méltó magatartást tanúsítson,</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r)</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a gyermek, tanuló érdekében együttműködjön munkatársaival és más intézményekkel.</w:t>
      </w:r>
    </w:p>
    <w:p w:rsidR="00330A7F" w:rsidRPr="002F2B7A" w:rsidRDefault="00330A7F" w:rsidP="00330A7F">
      <w:pPr>
        <w:autoSpaceDE w:val="0"/>
        <w:autoSpaceDN w:val="0"/>
        <w:adjustRightInd w:val="0"/>
        <w:spacing w:after="0" w:line="240" w:lineRule="auto"/>
        <w:jc w:val="both"/>
        <w:rPr>
          <w:rFonts w:ascii="Times New Roman" w:hAnsi="Times New Roman" w:cs="Times New Roman"/>
          <w:sz w:val="24"/>
          <w:szCs w:val="24"/>
        </w:rPr>
      </w:pPr>
    </w:p>
    <w:p w:rsidR="00330A7F" w:rsidRPr="002F2B7A" w:rsidRDefault="00330A7F" w:rsidP="00330A7F">
      <w:pPr>
        <w:pStyle w:val="Cmsor3"/>
        <w:spacing w:line="240" w:lineRule="auto"/>
        <w:rPr>
          <w:rFonts w:ascii="Times New Roman" w:hAnsi="Times New Roman" w:cs="Times New Roman"/>
          <w:color w:val="auto"/>
          <w:sz w:val="24"/>
          <w:szCs w:val="24"/>
        </w:rPr>
      </w:pPr>
      <w:r w:rsidRPr="002F2B7A">
        <w:rPr>
          <w:rFonts w:ascii="Times New Roman" w:hAnsi="Times New Roman" w:cs="Times New Roman"/>
          <w:color w:val="auto"/>
          <w:sz w:val="24"/>
          <w:szCs w:val="24"/>
        </w:rPr>
        <w:t>A pedagógus továbbképzés</w:t>
      </w:r>
    </w:p>
    <w:p w:rsidR="00330A7F" w:rsidRPr="002F2B7A" w:rsidRDefault="00330A7F" w:rsidP="00330A7F">
      <w:pPr>
        <w:autoSpaceDE w:val="0"/>
        <w:autoSpaceDN w:val="0"/>
        <w:adjustRightInd w:val="0"/>
        <w:spacing w:after="0" w:line="240" w:lineRule="auto"/>
        <w:ind w:firstLine="0"/>
        <w:jc w:val="both"/>
        <w:rPr>
          <w:rFonts w:ascii="Times New Roman" w:hAnsi="Times New Roman" w:cs="Times New Roman"/>
          <w:sz w:val="24"/>
          <w:szCs w:val="24"/>
        </w:rPr>
      </w:pP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sz w:val="24"/>
          <w:szCs w:val="24"/>
        </w:rPr>
        <w:t>(2) A pedagógus hétévenként legalább egy alkalommal - jogszabályban meghatározottak szerint - továbbképzésben vesz részt. Megszüntethető - munkaviszony esetében felmondással, közalkalmazotti jogviszony esetében az alkalmatlanság jogcímén történő felmentéssel - annak a pedagógusnak a munkaviszonya, közalkalmazotti jogviszonya, aki a továbbképzésben önhibájából nem vett részt, vagy tanulmányait nem fejezte be sikeresen. Az első továbbképzés az első minősítés előtt kötelező. Mentesül a továbbképzési kötelezettség alól az a pedagógus, aki betöltötte az 55. életévét. Nem kell továbbképzésben részt venni annak a pedagógusnak, aki pedagógus-szakvizsgát tett, a vizsgák letétele utáni hét évben.</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sz w:val="24"/>
          <w:szCs w:val="24"/>
        </w:rPr>
        <w:t xml:space="preserve"> (4) A továbbképzési kötelezettség teljesítése szempontjából a külön jogszabályban meghatározottakon kívül csak olyan továbbképzés vehető figyelembe, amelynek programját az oktatásért felelős miniszter jóváhagyta és a program alkalmazására engedélyt adott. A pedagógus-továbbképzések nyilvántartását és ellenőrzését a hivatal látja el.</w:t>
      </w:r>
    </w:p>
    <w:p w:rsidR="00330A7F" w:rsidRPr="002F2B7A" w:rsidRDefault="00330A7F" w:rsidP="00330A7F">
      <w:pPr>
        <w:autoSpaceDE w:val="0"/>
        <w:autoSpaceDN w:val="0"/>
        <w:adjustRightInd w:val="0"/>
        <w:spacing w:after="0" w:line="240" w:lineRule="auto"/>
        <w:ind w:firstLine="0"/>
        <w:jc w:val="both"/>
        <w:rPr>
          <w:rFonts w:ascii="Times New Roman" w:hAnsi="Times New Roman" w:cs="Times New Roman"/>
          <w:sz w:val="24"/>
          <w:szCs w:val="24"/>
        </w:rPr>
      </w:pPr>
    </w:p>
    <w:p w:rsidR="00330A7F" w:rsidRPr="002F2B7A" w:rsidRDefault="00330A7F" w:rsidP="00330A7F">
      <w:pPr>
        <w:pStyle w:val="Cmsor4"/>
        <w:spacing w:after="240" w:line="240" w:lineRule="auto"/>
        <w:rPr>
          <w:rFonts w:ascii="Times New Roman" w:hAnsi="Times New Roman" w:cs="Times New Roman"/>
          <w:color w:val="auto"/>
          <w:sz w:val="24"/>
          <w:szCs w:val="24"/>
        </w:rPr>
      </w:pPr>
      <w:r w:rsidRPr="002F2B7A">
        <w:rPr>
          <w:rFonts w:ascii="Times New Roman" w:hAnsi="Times New Roman" w:cs="Times New Roman"/>
          <w:color w:val="auto"/>
          <w:sz w:val="24"/>
          <w:szCs w:val="24"/>
        </w:rPr>
        <w:t>A gyakornok munkaideje</w:t>
      </w:r>
    </w:p>
    <w:p w:rsidR="00330A7F" w:rsidRPr="002F2B7A" w:rsidRDefault="00330A7F" w:rsidP="00330A7F">
      <w:pPr>
        <w:shd w:val="clear" w:color="auto" w:fill="FFFFFF"/>
        <w:spacing w:after="0" w:line="240" w:lineRule="auto"/>
        <w:ind w:firstLine="240"/>
        <w:jc w:val="both"/>
        <w:rPr>
          <w:rFonts w:ascii="Times New Roman" w:eastAsia="Times New Roman" w:hAnsi="Times New Roman" w:cs="Times New Roman"/>
          <w:sz w:val="24"/>
          <w:szCs w:val="24"/>
        </w:rPr>
      </w:pPr>
      <w:r w:rsidRPr="002F2B7A">
        <w:rPr>
          <w:rFonts w:ascii="Times New Roman" w:hAnsi="Times New Roman" w:cs="Times New Roman"/>
          <w:sz w:val="24"/>
          <w:szCs w:val="24"/>
        </w:rPr>
        <w:t>5)</w:t>
      </w:r>
      <w:r w:rsidRPr="002F2B7A">
        <w:rPr>
          <w:rStyle w:val="apple-converted-space"/>
          <w:rFonts w:ascii="Times New Roman" w:hAnsi="Times New Roman" w:cs="Times New Roman"/>
          <w:sz w:val="24"/>
          <w:szCs w:val="24"/>
        </w:rPr>
        <w:t> </w:t>
      </w:r>
      <w:r w:rsidRPr="002F2B7A">
        <w:rPr>
          <w:rFonts w:ascii="Times New Roman" w:hAnsi="Times New Roman" w:cs="Times New Roman"/>
          <w:sz w:val="24"/>
          <w:szCs w:val="24"/>
        </w:rPr>
        <w:t xml:space="preserve">A nevelési-oktatási és a pedagógiai szakszolgálati intézményekben pedagógus-munkakörökben dolgozó pedagógus heti teljes munkaidejének nyolcvan százalékát (a továbbiakban: kötött munkaidő) az intézményvezető által - az e törvény keretei között - </w:t>
      </w:r>
      <w:r w:rsidRPr="002F2B7A">
        <w:rPr>
          <w:rFonts w:ascii="Times New Roman" w:hAnsi="Times New Roman" w:cs="Times New Roman"/>
          <w:sz w:val="24"/>
          <w:szCs w:val="24"/>
        </w:rPr>
        <w:lastRenderedPageBreak/>
        <w:t>meghatározott feladatok ellátásával köteles tölteni, a munkaidő fennmaradó részében a munkaideje beosztását vagy felhasználását maga jogosult meghatározni.</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sz w:val="24"/>
          <w:szCs w:val="24"/>
        </w:rPr>
        <w:t>(6) A teljes munkaidő ötvenöt-hatvanöt százalékában (a továbbiakban: neveléssel-oktatással lekötött munkaidő) tanórai és egyéb foglalkozások megtartása rendelhető el. A kötött munkaidő fennmaradó részében a pedagógus a nevelés-oktatást előkészítő, nevelés-oktatással összefüggő egyéb feladatokat, tanulói felügyeletet, továbbá eseti helyettesítést lát el.</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sz w:val="24"/>
          <w:szCs w:val="24"/>
        </w:rPr>
        <w:t>(7) Az intézményvezető a kötött munkaidőben ellátandó feladatok elosztásánál biztosítja az arányos és egyenletes feladatelosztást a nevelőtestület tagjai között.</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sz w:val="24"/>
          <w:szCs w:val="24"/>
        </w:rPr>
        <w:t>(8) Az óvodapedagógusnak a kötött munkaidejét a gyermekekkel való közvetlen, a teljes óvodai életet magában foglaló foglalkozásra kell fordítania, a munkaidő fennmaradó részében, legfeljebb heti négy órában a nevelést előkészítő, azzal összefüggő egyéb pedagógiai feladatok, a nevelőtestület munkájában való részvétel, gyakornok szakmai segítése, továbbá eseti helyettesítés rendelhető el az óvodapedagógus számára.</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sz w:val="24"/>
          <w:szCs w:val="24"/>
        </w:rPr>
        <w:t>(9) A vezetőpedagógus neveléssel-oktatással lekötött munkaideje gyakorló óvodában a teljes munkaideje hatvan százaléka, más gyakorló nevelési-oktatási intézményben, gyakorló szakszolgálati intézményben a teljes munkaideje harminc százaléka lehet.</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sz w:val="24"/>
          <w:szCs w:val="24"/>
        </w:rPr>
        <w:t xml:space="preserve">(10) </w:t>
      </w:r>
      <w:r w:rsidRPr="005312C6">
        <w:rPr>
          <w:rFonts w:ascii="Times New Roman" w:hAnsi="Times New Roman" w:cs="Times New Roman"/>
          <w:sz w:val="24"/>
          <w:szCs w:val="24"/>
        </w:rPr>
        <w:t>A gyógypedagógiai, konduktív pedagógiai nevelési-oktatási intézményben pedagógus-munkakört betöltő neveléssel-oktatással lekötött munkaideje a teljes munkaideje ötven százaléka.</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sz w:val="24"/>
          <w:szCs w:val="24"/>
        </w:rPr>
        <w:t>(11) A gyakornoknak a neveléssel-oktatással lekötött munkaideje tanítók, általános és középiskolai tanárok esetében a teljes munkaideje ötven százaléka, óvodapedagógusok esetében hatvanöt százaléka lehet.</w:t>
      </w:r>
    </w:p>
    <w:p w:rsidR="00330A7F" w:rsidRPr="002F2B7A" w:rsidRDefault="00330A7F" w:rsidP="00330A7F">
      <w:pPr>
        <w:autoSpaceDE w:val="0"/>
        <w:autoSpaceDN w:val="0"/>
        <w:adjustRightInd w:val="0"/>
        <w:spacing w:after="0" w:line="240" w:lineRule="auto"/>
        <w:ind w:firstLine="0"/>
        <w:jc w:val="both"/>
        <w:rPr>
          <w:rFonts w:ascii="Times New Roman" w:hAnsi="Times New Roman" w:cs="Times New Roman"/>
          <w:sz w:val="24"/>
          <w:szCs w:val="24"/>
        </w:rPr>
      </w:pPr>
    </w:p>
    <w:p w:rsidR="00330A7F" w:rsidRPr="002F2B7A" w:rsidRDefault="00330A7F" w:rsidP="00330A7F">
      <w:pPr>
        <w:pStyle w:val="Cmsor3"/>
        <w:spacing w:line="240" w:lineRule="auto"/>
        <w:rPr>
          <w:rFonts w:ascii="Times New Roman" w:hAnsi="Times New Roman" w:cs="Times New Roman"/>
          <w:color w:val="auto"/>
          <w:sz w:val="24"/>
          <w:szCs w:val="24"/>
        </w:rPr>
      </w:pPr>
      <w:r w:rsidRPr="002F2B7A">
        <w:rPr>
          <w:rFonts w:ascii="Times New Roman" w:hAnsi="Times New Roman" w:cs="Times New Roman"/>
          <w:color w:val="auto"/>
          <w:sz w:val="24"/>
          <w:szCs w:val="24"/>
        </w:rPr>
        <w:t>A pedagógust munkakörével összefüggésben megillető jogok</w:t>
      </w:r>
    </w:p>
    <w:p w:rsidR="00330A7F" w:rsidRPr="002F2B7A" w:rsidRDefault="00330A7F" w:rsidP="00330A7F">
      <w:pPr>
        <w:pStyle w:val="NormlWeb"/>
        <w:spacing w:before="120" w:beforeAutospacing="0" w:after="120" w:afterAutospacing="0" w:line="240" w:lineRule="auto"/>
        <w:ind w:right="150" w:firstLine="0"/>
        <w:jc w:val="both"/>
        <w:rPr>
          <w:rFonts w:ascii="Times New Roman" w:hAnsi="Times New Roman" w:cs="Times New Roman"/>
          <w:sz w:val="24"/>
          <w:szCs w:val="24"/>
        </w:rPr>
      </w:pPr>
      <w:r w:rsidRPr="002F2B7A">
        <w:rPr>
          <w:rFonts w:ascii="Times New Roman" w:hAnsi="Times New Roman" w:cs="Times New Roman"/>
          <w:bCs/>
          <w:sz w:val="24"/>
          <w:szCs w:val="24"/>
        </w:rPr>
        <w:t>/Köznev. tv. 63. §</w:t>
      </w:r>
      <w:r w:rsidRPr="002F2B7A">
        <w:rPr>
          <w:rStyle w:val="apple-converted-space"/>
          <w:rFonts w:ascii="Times New Roman" w:hAnsi="Times New Roman" w:cs="Times New Roman"/>
          <w:sz w:val="24"/>
          <w:szCs w:val="24"/>
        </w:rPr>
        <w:t>/</w:t>
      </w:r>
      <w:r w:rsidRPr="002F2B7A">
        <w:rPr>
          <w:rFonts w:ascii="Times New Roman" w:hAnsi="Times New Roman" w:cs="Times New Roman"/>
          <w:b/>
          <w:bCs/>
          <w:sz w:val="24"/>
          <w:szCs w:val="24"/>
        </w:rPr>
        <w:t xml:space="preserve"> </w:t>
      </w:r>
      <w:r w:rsidRPr="002F2B7A">
        <w:rPr>
          <w:rFonts w:ascii="Times New Roman" w:hAnsi="Times New Roman" w:cs="Times New Roman"/>
          <w:sz w:val="24"/>
          <w:szCs w:val="24"/>
        </w:rPr>
        <w:t xml:space="preserve">(1) </w:t>
      </w:r>
    </w:p>
    <w:p w:rsidR="00330A7F" w:rsidRPr="002F2B7A" w:rsidRDefault="00330A7F" w:rsidP="00330A7F">
      <w:pPr>
        <w:shd w:val="clear" w:color="auto" w:fill="FFFFFF"/>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sz w:val="24"/>
          <w:szCs w:val="24"/>
        </w:rPr>
        <w:t>A pedagógust munkakörével összefüggésben megilleti az a jog, hogy</w:t>
      </w:r>
    </w:p>
    <w:p w:rsidR="00330A7F" w:rsidRPr="002F2B7A" w:rsidRDefault="00330A7F" w:rsidP="00330A7F">
      <w:pPr>
        <w:shd w:val="clear" w:color="auto" w:fill="FFFFFF"/>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a) </w:t>
      </w:r>
      <w:r w:rsidRPr="002F2B7A">
        <w:rPr>
          <w:rFonts w:ascii="Times New Roman" w:eastAsia="Times New Roman" w:hAnsi="Times New Roman" w:cs="Times New Roman"/>
          <w:sz w:val="24"/>
          <w:szCs w:val="24"/>
        </w:rPr>
        <w:t>személyét mint a pedagógusközösség tagját megbecsüljék, emberi méltóságát és személyiségi jogait tiszteletben tartsák, nevelői, oktatói tevékenységét értékeljék és elismerjék,</w:t>
      </w:r>
    </w:p>
    <w:p w:rsidR="00330A7F" w:rsidRPr="002F2B7A" w:rsidRDefault="00330A7F" w:rsidP="00330A7F">
      <w:pPr>
        <w:shd w:val="clear" w:color="auto" w:fill="FFFFFF"/>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b) </w:t>
      </w:r>
      <w:r w:rsidRPr="002F2B7A">
        <w:rPr>
          <w:rFonts w:ascii="Times New Roman" w:eastAsia="Times New Roman" w:hAnsi="Times New Roman" w:cs="Times New Roman"/>
          <w:sz w:val="24"/>
          <w:szCs w:val="24"/>
        </w:rPr>
        <w:t>a pedagógiai program alapján az ismereteket, a tananyagot, a nevelés-oktatás módszereit megválassza,</w:t>
      </w:r>
    </w:p>
    <w:p w:rsidR="00330A7F" w:rsidRPr="002F2B7A" w:rsidRDefault="00330A7F" w:rsidP="00330A7F">
      <w:pPr>
        <w:shd w:val="clear" w:color="auto" w:fill="FFFFFF"/>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c) </w:t>
      </w:r>
      <w:r w:rsidRPr="002F2B7A">
        <w:rPr>
          <w:rFonts w:ascii="Times New Roman" w:eastAsia="Times New Roman" w:hAnsi="Times New Roman" w:cs="Times New Roman"/>
          <w:sz w:val="24"/>
          <w:szCs w:val="24"/>
        </w:rPr>
        <w:t>a helyi tanterv alapján, a szakmai munkaközösség véleményének kikérésével megválassza az alkalmazott tankönyveket, tanulmányi segédleteket, taneszközöket, ruházati és más felszereléseket,</w:t>
      </w:r>
    </w:p>
    <w:p w:rsidR="00330A7F" w:rsidRPr="002F2B7A" w:rsidRDefault="00330A7F" w:rsidP="00330A7F">
      <w:pPr>
        <w:shd w:val="clear" w:color="auto" w:fill="FFFFFF"/>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d) </w:t>
      </w:r>
      <w:r w:rsidRPr="002F2B7A">
        <w:rPr>
          <w:rFonts w:ascii="Times New Roman" w:eastAsia="Times New Roman" w:hAnsi="Times New Roman" w:cs="Times New Roman"/>
          <w:sz w:val="24"/>
          <w:szCs w:val="24"/>
        </w:rPr>
        <w:t>a 3. § (3) bekezdésében foglaltak megtartásával saját világnézete és értékrendje szerint végezze nevelő, oktató munkáját, anélkül, hogy annak elfogadására kényszerítené vagy késztetné a gyermeket, tanulót,</w:t>
      </w:r>
    </w:p>
    <w:p w:rsidR="00330A7F" w:rsidRPr="002F2B7A" w:rsidRDefault="00330A7F" w:rsidP="00330A7F">
      <w:pPr>
        <w:shd w:val="clear" w:color="auto" w:fill="FFFFFF"/>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e) </w:t>
      </w:r>
      <w:r w:rsidRPr="002F2B7A">
        <w:rPr>
          <w:rFonts w:ascii="Times New Roman" w:eastAsia="Times New Roman" w:hAnsi="Times New Roman" w:cs="Times New Roman"/>
          <w:sz w:val="24"/>
          <w:szCs w:val="24"/>
        </w:rPr>
        <w:t>hozzájusson a munkájához szükséges ismeretekhez, intézményi és fenntartói információkhoz,</w:t>
      </w:r>
    </w:p>
    <w:p w:rsidR="00330A7F" w:rsidRPr="002F2B7A" w:rsidRDefault="00330A7F" w:rsidP="00330A7F">
      <w:pPr>
        <w:shd w:val="clear" w:color="auto" w:fill="FFFFFF"/>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f) </w:t>
      </w:r>
      <w:r w:rsidRPr="002F2B7A">
        <w:rPr>
          <w:rFonts w:ascii="Times New Roman" w:eastAsia="Times New Roman" w:hAnsi="Times New Roman" w:cs="Times New Roman"/>
          <w:sz w:val="24"/>
          <w:szCs w:val="24"/>
        </w:rPr>
        <w:t>a nevelőtestület tagjaként részt vegyen a nevelési-oktatási intézmény pedagógiai programjának megalkotásában, elfogadásában és értékelésében, gyakorolja a nevelőtestület tagjait megillető jogokat,</w:t>
      </w:r>
    </w:p>
    <w:p w:rsidR="00330A7F" w:rsidRPr="002F2B7A" w:rsidRDefault="00330A7F" w:rsidP="00330A7F">
      <w:pPr>
        <w:shd w:val="clear" w:color="auto" w:fill="FFFFFF"/>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g) </w:t>
      </w:r>
      <w:r w:rsidRPr="002F2B7A">
        <w:rPr>
          <w:rFonts w:ascii="Times New Roman" w:eastAsia="Times New Roman" w:hAnsi="Times New Roman" w:cs="Times New Roman"/>
          <w:sz w:val="24"/>
          <w:szCs w:val="24"/>
        </w:rPr>
        <w:t>szakmai ismereteit, tudását szervezett továbbképzésben való részvétel útján gyarapítsa, részt vegyen a köznevelési rendszer működtetésével, ellenőrzésével kapcsolatos megyei és országos feladatokban, pedagógiai kísérletekben, tudományos kutatómunkában,</w:t>
      </w:r>
    </w:p>
    <w:p w:rsidR="00330A7F" w:rsidRPr="002F2B7A" w:rsidRDefault="00330A7F" w:rsidP="00330A7F">
      <w:pPr>
        <w:shd w:val="clear" w:color="auto" w:fill="FFFFFF"/>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h) </w:t>
      </w:r>
      <w:r w:rsidRPr="002F2B7A">
        <w:rPr>
          <w:rFonts w:ascii="Times New Roman" w:eastAsia="Times New Roman" w:hAnsi="Times New Roman" w:cs="Times New Roman"/>
          <w:sz w:val="24"/>
          <w:szCs w:val="24"/>
        </w:rPr>
        <w:t>szakmai egyesületek tagjaként vagy képviseletében részt vegyen helyi, regionális és országos közneveléssel foglalkozó testületek munkájában,</w:t>
      </w:r>
    </w:p>
    <w:p w:rsidR="00330A7F" w:rsidRPr="002F2B7A" w:rsidRDefault="00330A7F" w:rsidP="00330A7F">
      <w:pPr>
        <w:shd w:val="clear" w:color="auto" w:fill="FFFFFF"/>
        <w:spacing w:after="0" w:line="240" w:lineRule="auto"/>
        <w:ind w:firstLine="240"/>
        <w:jc w:val="both"/>
        <w:rPr>
          <w:rFonts w:ascii="Times New Roman" w:eastAsia="Times New Roman" w:hAnsi="Times New Roman" w:cs="Times New Roman"/>
          <w:sz w:val="24"/>
          <w:szCs w:val="24"/>
        </w:rPr>
      </w:pPr>
      <w:r w:rsidRPr="005312C6">
        <w:rPr>
          <w:rFonts w:ascii="Times New Roman" w:eastAsia="Times New Roman" w:hAnsi="Times New Roman" w:cs="Times New Roman"/>
          <w:i/>
          <w:iCs/>
          <w:sz w:val="24"/>
          <w:szCs w:val="24"/>
        </w:rPr>
        <w:lastRenderedPageBreak/>
        <w:t>i) </w:t>
      </w:r>
      <w:r w:rsidRPr="005312C6">
        <w:rPr>
          <w:rFonts w:ascii="Times New Roman" w:eastAsia="Times New Roman" w:hAnsi="Times New Roman" w:cs="Times New Roman"/>
          <w:sz w:val="24"/>
          <w:szCs w:val="24"/>
        </w:rPr>
        <w:t xml:space="preserve">az iskola könyvtárán keresztül használatra megkapja a munkájához szükséges tankönyveket, tanári segédkönyveket, </w:t>
      </w:r>
      <w:r w:rsidRPr="00091DC4">
        <w:rPr>
          <w:rFonts w:ascii="Times New Roman" w:eastAsia="Times New Roman" w:hAnsi="Times New Roman" w:cs="Times New Roman"/>
          <w:sz w:val="24"/>
          <w:szCs w:val="24"/>
        </w:rPr>
        <w:t>az intézmény SZMSZ-ében meghatározottak szerinti informatikai eszközöket,</w:t>
      </w:r>
    </w:p>
    <w:p w:rsidR="00330A7F" w:rsidRPr="002F2B7A" w:rsidRDefault="00330A7F" w:rsidP="00330A7F">
      <w:pPr>
        <w:shd w:val="clear" w:color="auto" w:fill="FFFFFF"/>
        <w:spacing w:after="0" w:line="240" w:lineRule="auto"/>
        <w:ind w:firstLine="240"/>
        <w:jc w:val="both"/>
        <w:rPr>
          <w:rFonts w:ascii="Times New Roman" w:eastAsia="Times New Roman" w:hAnsi="Times New Roman" w:cs="Times New Roman"/>
          <w:sz w:val="24"/>
          <w:szCs w:val="24"/>
        </w:rPr>
      </w:pPr>
      <w:r w:rsidRPr="005312C6">
        <w:rPr>
          <w:rFonts w:ascii="Times New Roman" w:eastAsia="Times New Roman" w:hAnsi="Times New Roman" w:cs="Times New Roman"/>
          <w:i/>
          <w:iCs/>
          <w:sz w:val="24"/>
          <w:szCs w:val="24"/>
        </w:rPr>
        <w:t>j) </w:t>
      </w:r>
      <w:r w:rsidRPr="005312C6">
        <w:rPr>
          <w:rFonts w:ascii="Times New Roman" w:eastAsia="Times New Roman" w:hAnsi="Times New Roman" w:cs="Times New Roman"/>
          <w:sz w:val="24"/>
          <w:szCs w:val="24"/>
        </w:rPr>
        <w:t>az állami szervek és a helyi önkormányzatok által fenntartott könyvtárakat, muzeális intézményeket és más kiállító termeket, színházakat jogszabályban meghatározott kedvezményekre való jogosultságát igazoló pedagógusigazolvánnyal látogassa,</w:t>
      </w:r>
    </w:p>
    <w:p w:rsidR="00330A7F" w:rsidRPr="002F2B7A" w:rsidRDefault="00330A7F" w:rsidP="00330A7F">
      <w:pPr>
        <w:shd w:val="clear" w:color="auto" w:fill="FFFFFF"/>
        <w:spacing w:after="0" w:line="240" w:lineRule="auto"/>
        <w:ind w:firstLine="240"/>
        <w:jc w:val="both"/>
        <w:rPr>
          <w:rFonts w:ascii="Times New Roman" w:eastAsia="Times New Roman" w:hAnsi="Times New Roman" w:cs="Times New Roman"/>
          <w:sz w:val="24"/>
          <w:szCs w:val="24"/>
        </w:rPr>
      </w:pPr>
      <w:r w:rsidRPr="002F2B7A">
        <w:rPr>
          <w:rFonts w:ascii="Times New Roman" w:eastAsia="Times New Roman" w:hAnsi="Times New Roman" w:cs="Times New Roman"/>
          <w:i/>
          <w:iCs/>
          <w:sz w:val="24"/>
          <w:szCs w:val="24"/>
        </w:rPr>
        <w:t>k) </w:t>
      </w:r>
      <w:r w:rsidRPr="002F2B7A">
        <w:rPr>
          <w:rFonts w:ascii="Times New Roman" w:eastAsia="Times New Roman" w:hAnsi="Times New Roman" w:cs="Times New Roman"/>
          <w:sz w:val="24"/>
          <w:szCs w:val="24"/>
        </w:rPr>
        <w:t>az oktatási jogok biztosához forduljon.</w:t>
      </w:r>
    </w:p>
    <w:p w:rsidR="00330A7F" w:rsidRPr="002F2B7A" w:rsidRDefault="00330A7F" w:rsidP="00330A7F">
      <w:pPr>
        <w:pStyle w:val="NormlWeb"/>
        <w:spacing w:before="120" w:beforeAutospacing="0" w:after="120" w:afterAutospacing="0" w:line="240" w:lineRule="auto"/>
        <w:ind w:right="150" w:firstLine="0"/>
        <w:jc w:val="both"/>
        <w:rPr>
          <w:rFonts w:ascii="Times New Roman" w:hAnsi="Times New Roman" w:cs="Times New Roman"/>
          <w:sz w:val="24"/>
          <w:szCs w:val="24"/>
        </w:rPr>
      </w:pPr>
    </w:p>
    <w:p w:rsidR="00330A7F" w:rsidRPr="002F2B7A" w:rsidRDefault="00330A7F" w:rsidP="00330A7F">
      <w:pPr>
        <w:pStyle w:val="Cmsor3"/>
        <w:spacing w:line="240" w:lineRule="auto"/>
        <w:rPr>
          <w:rFonts w:ascii="Times New Roman" w:hAnsi="Times New Roman" w:cs="Times New Roman"/>
          <w:color w:val="auto"/>
          <w:sz w:val="24"/>
          <w:szCs w:val="24"/>
        </w:rPr>
      </w:pPr>
      <w:r w:rsidRPr="002F2B7A">
        <w:rPr>
          <w:rFonts w:ascii="Times New Roman" w:hAnsi="Times New Roman" w:cs="Times New Roman"/>
          <w:color w:val="auto"/>
          <w:sz w:val="24"/>
          <w:szCs w:val="24"/>
        </w:rPr>
        <w:t>A pedagógusok előmeneteli rendszere</w:t>
      </w:r>
    </w:p>
    <w:p w:rsidR="00330A7F" w:rsidRPr="002F2B7A" w:rsidRDefault="00330A7F" w:rsidP="00330A7F">
      <w:pPr>
        <w:pStyle w:val="NormlWeb"/>
        <w:spacing w:before="120" w:beforeAutospacing="0" w:after="0" w:afterAutospacing="0" w:line="240" w:lineRule="auto"/>
        <w:ind w:right="150" w:firstLine="0"/>
        <w:jc w:val="both"/>
        <w:rPr>
          <w:rFonts w:ascii="Times New Roman" w:hAnsi="Times New Roman" w:cs="Times New Roman"/>
          <w:b/>
          <w:bCs/>
          <w:sz w:val="24"/>
          <w:szCs w:val="24"/>
        </w:rPr>
      </w:pPr>
      <w:r w:rsidRPr="00091DC4">
        <w:rPr>
          <w:rFonts w:ascii="Times New Roman" w:hAnsi="Times New Roman" w:cs="Times New Roman"/>
          <w:bCs/>
          <w:sz w:val="24"/>
          <w:szCs w:val="24"/>
        </w:rPr>
        <w:t>/Köznev tv. 64. §</w:t>
      </w:r>
      <w:r w:rsidRPr="00091DC4">
        <w:rPr>
          <w:rStyle w:val="apple-converted-space"/>
          <w:rFonts w:ascii="Times New Roman" w:hAnsi="Times New Roman" w:cs="Times New Roman"/>
          <w:sz w:val="24"/>
          <w:szCs w:val="24"/>
        </w:rPr>
        <w:t> </w:t>
      </w:r>
      <w:r w:rsidRPr="00091DC4">
        <w:rPr>
          <w:rFonts w:ascii="Times New Roman" w:hAnsi="Times New Roman" w:cs="Times New Roman"/>
          <w:sz w:val="24"/>
          <w:szCs w:val="24"/>
        </w:rPr>
        <w:t>/</w:t>
      </w:r>
      <w:r w:rsidRPr="002F2B7A">
        <w:rPr>
          <w:rFonts w:ascii="Times New Roman" w:hAnsi="Times New Roman" w:cs="Times New Roman"/>
          <w:b/>
          <w:bCs/>
          <w:sz w:val="24"/>
          <w:szCs w:val="24"/>
        </w:rPr>
        <w:t xml:space="preserve"> </w:t>
      </w:r>
    </w:p>
    <w:p w:rsidR="00330A7F" w:rsidRPr="002F2B7A" w:rsidRDefault="00330A7F" w:rsidP="00330A7F">
      <w:pPr>
        <w:shd w:val="clear" w:color="auto" w:fill="FFFFFF"/>
        <w:spacing w:before="100" w:beforeAutospacing="1" w:after="75" w:line="240" w:lineRule="auto"/>
        <w:ind w:firstLine="0"/>
        <w:jc w:val="both"/>
        <w:rPr>
          <w:rFonts w:ascii="Times New Roman" w:eastAsia="Times New Roman" w:hAnsi="Times New Roman" w:cs="Times New Roman"/>
          <w:sz w:val="24"/>
          <w:szCs w:val="24"/>
        </w:rPr>
      </w:pPr>
      <w:r w:rsidRPr="002F2B7A">
        <w:rPr>
          <w:rFonts w:ascii="Times New Roman" w:hAnsi="Times New Roman" w:cs="Times New Roman"/>
          <w:sz w:val="24"/>
          <w:szCs w:val="24"/>
        </w:rPr>
        <w:t>A köznevelési intézmény munkavállalói, közalkalmazottai (a továbbiakban: alkalmazott) tekintetében - a munkáltatótól függően - a Munka Törvénykönyvét vagy a közalkalmazottak jogállásáról szóló törvényt e törvény rendelkezéseivel együtt kell alkalmazni.</w:t>
      </w:r>
    </w:p>
    <w:p w:rsidR="00330A7F" w:rsidRPr="002F2B7A" w:rsidRDefault="00330A7F" w:rsidP="00330A7F">
      <w:pPr>
        <w:shd w:val="clear" w:color="auto" w:fill="FFFFFF"/>
        <w:spacing w:after="0" w:line="240" w:lineRule="auto"/>
        <w:ind w:firstLine="240"/>
        <w:jc w:val="both"/>
        <w:rPr>
          <w:rFonts w:ascii="Times New Roman" w:hAnsi="Times New Roman" w:cs="Times New Roman"/>
          <w:sz w:val="24"/>
          <w:szCs w:val="24"/>
        </w:rPr>
      </w:pPr>
      <w:r w:rsidRPr="002F2B7A">
        <w:rPr>
          <w:rFonts w:ascii="Times New Roman" w:hAnsi="Times New Roman" w:cs="Times New Roman"/>
          <w:sz w:val="24"/>
          <w:szCs w:val="24"/>
        </w:rPr>
        <w:t>(2) A köznevelési intézményben pedagógus-munkakörben foglalkoztatottakra a közalkalmazottak jogállásáról szóló törvény gyakornokra és gyakornoki időre, továbbá az előmeneteli és illetményrendszerre, minősítésre vonatkozó rendelkezései - a jubileumi jutalomra vonatkozó rendelkezések kivételével - nem alkalmazhatóak.</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sz w:val="24"/>
          <w:szCs w:val="24"/>
        </w:rPr>
        <w:t>(2a)</w:t>
      </w:r>
      <w:r w:rsidRPr="002F2B7A">
        <w:rPr>
          <w:rStyle w:val="apple-converted-space"/>
          <w:rFonts w:ascii="Times New Roman" w:hAnsi="Times New Roman" w:cs="Times New Roman"/>
          <w:sz w:val="24"/>
          <w:szCs w:val="24"/>
        </w:rPr>
        <w:t> </w:t>
      </w:r>
      <w:r w:rsidRPr="002F2B7A">
        <w:rPr>
          <w:rFonts w:ascii="Times New Roman" w:hAnsi="Times New Roman" w:cs="Times New Roman"/>
          <w:sz w:val="24"/>
          <w:szCs w:val="24"/>
        </w:rPr>
        <w:t>A köznevelési intézményben pedagógus-munkakörben foglalkoztatottakra a közalkalmazottak jogállásáról szóló törvény pihenőidőre vonatkozó rendelkezéseit a következő eltérésekkel kell alkalmazni:</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a)</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a középfokú végzettségű pedagógusnak évi 20, a felsőfokú végzettségű pedagógusnak évi 21 munkanap alapszabadság jár,</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b)</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a fizetési fokozat alapján járó pótszabadság nem illeti meg az oktató, nevelő munkát végzőknek járó pótszabadságra jogosult pedagógust,</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c)</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a szabadságra vonatkozó rendelkezések alkalmazásában fizetési fokozat alatt fizetési kategóriát kell érteni.</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sz w:val="24"/>
          <w:szCs w:val="24"/>
        </w:rPr>
        <w:t>(3) E törvény biztosítja a pedagógus-munkakörben foglalkoztatottak számára a pályán való előmenetel lehetőségét.</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sz w:val="24"/>
          <w:szCs w:val="24"/>
        </w:rPr>
        <w:t>(4)</w:t>
      </w:r>
      <w:r w:rsidRPr="002F2B7A">
        <w:rPr>
          <w:rStyle w:val="apple-converted-space"/>
          <w:rFonts w:ascii="Times New Roman" w:hAnsi="Times New Roman" w:cs="Times New Roman"/>
          <w:sz w:val="24"/>
          <w:szCs w:val="24"/>
        </w:rPr>
        <w:t> </w:t>
      </w:r>
      <w:r w:rsidRPr="002F2B7A">
        <w:rPr>
          <w:rFonts w:ascii="Times New Roman" w:hAnsi="Times New Roman" w:cs="Times New Roman"/>
          <w:sz w:val="24"/>
          <w:szCs w:val="24"/>
        </w:rPr>
        <w:t>A pedagógus-munkakörben foglalkoztatott az általa megszerzett legmagasabb, a munkakör ellátásához e törvényben előírt iskolai végzettség, valamint állam által elismert szakképesítés, szakképzettség, továbbá a nevelő, oktató munkája ellátásához közvetlenül kapcsolódó, azt közvetlenül segítő doktori cím, tudományos fokozat, valamint akadémiai tagság, szakmai gyakorlat, publikációs tevékenység, minősítő vizsga és a minősítési eljárás keretében elnyert minősítés alapján</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a)</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Gyakornok,</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b)</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Pedagógus I.,</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c)</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Pedagógus II.,</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d)</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Mesterpedagógus,</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i/>
          <w:iCs/>
          <w:sz w:val="24"/>
          <w:szCs w:val="24"/>
        </w:rPr>
        <w:t>e)</w:t>
      </w:r>
      <w:r w:rsidRPr="002F2B7A">
        <w:rPr>
          <w:rStyle w:val="apple-converted-space"/>
          <w:rFonts w:ascii="Times New Roman" w:hAnsi="Times New Roman" w:cs="Times New Roman"/>
          <w:i/>
          <w:iCs/>
          <w:sz w:val="24"/>
          <w:szCs w:val="24"/>
        </w:rPr>
        <w:t> </w:t>
      </w:r>
      <w:r w:rsidRPr="002F2B7A">
        <w:rPr>
          <w:rFonts w:ascii="Times New Roman" w:hAnsi="Times New Roman" w:cs="Times New Roman"/>
          <w:sz w:val="24"/>
          <w:szCs w:val="24"/>
        </w:rPr>
        <w:t>Kutatótanár,</w:t>
      </w:r>
    </w:p>
    <w:p w:rsidR="00330A7F" w:rsidRPr="002F2B7A" w:rsidRDefault="00330A7F" w:rsidP="00330A7F">
      <w:pPr>
        <w:shd w:val="clear" w:color="auto" w:fill="FFFFFF"/>
        <w:spacing w:line="240" w:lineRule="auto"/>
        <w:ind w:firstLine="0"/>
        <w:jc w:val="both"/>
        <w:rPr>
          <w:rFonts w:ascii="Times New Roman" w:hAnsi="Times New Roman" w:cs="Times New Roman"/>
          <w:sz w:val="24"/>
          <w:szCs w:val="24"/>
        </w:rPr>
      </w:pPr>
      <w:r w:rsidRPr="002F2B7A">
        <w:rPr>
          <w:rFonts w:ascii="Times New Roman" w:hAnsi="Times New Roman" w:cs="Times New Roman"/>
          <w:sz w:val="24"/>
          <w:szCs w:val="24"/>
        </w:rPr>
        <w:lastRenderedPageBreak/>
        <w:t>fokozatokat érheti el.</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sz w:val="24"/>
          <w:szCs w:val="24"/>
        </w:rPr>
        <w:t>(5) A pedagógus-munkakörben foglalkoztatott - a Gyakornok fokozatba tartozó pedagógus kivételével - a közalkalmazottak jogállásáról szóló törvény szerint közalkalmazotti jogviszonyban töltött időnek minősülő, továbbá a fizetési fokozat megállapításánál beszámítandó idő alapján háromévenként eggyel magasabb fizetési kategóriába lép. A pedagógust a tárgyév első napján kell a magasabb fizetési kategóriába besorolni. A magasabb fizetési kategória elérésével a hároméves várakozási idő újra kezdődik.</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sz w:val="24"/>
          <w:szCs w:val="24"/>
        </w:rPr>
        <w:t>(6) A pedagógusok minősítő vizsgáját és minősítési eljárását a hivatal szervezi. A minősítő vizsgára és a minősítési eljárásra a pedagógus a hivatalnál jelentkezik. A minősítő vizsga és a minősítési eljárás során a kapcsolattartás elektronikus úton történik.</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sz w:val="24"/>
          <w:szCs w:val="24"/>
        </w:rPr>
        <w:t>(7) A minősítési eljárás során minden pedagógusra egységes, nyilvános szabályok vonatkoznak. A minősítő bizottság a jelölt pedagógus teljes körű tevékenységét, különösen a jogszabályokban és a pedagógus munkaköri leírásában megfogalmazott kötelezettségek teljesítését vizsgálja.</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sz w:val="24"/>
          <w:szCs w:val="24"/>
        </w:rPr>
        <w:t>(8) Ha a gyakornok a külön jogszabályban foglaltak szerint a megismételt minősítő vizsgán vagy a Pedagógus I. fokozatba besorolt pedagógus a megismételt minősítési eljárás eredményeként „nem felelt meg” minősítést kapott, közalkalmazotti jogviszonya, munkaviszonya e törvény erejénél fogva megszűnik. A közalkalmazotti jogviszony, munkaviszony a minősítő vizsga vagy a megismételt minősítési eljárás eredményének közlésétől számított tizedik napon szűnik meg.</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sz w:val="24"/>
          <w:szCs w:val="24"/>
        </w:rPr>
        <w:t>(9) A pedagógus a minősítő vizsga és a minősítési eljárás hibás vagy valótlan ténymegállapításának, személyiségi jogát sértő megállapításának megsemmisítését a minősítés közlésétől számított harminc napon belül a bíróságtól kérheti.</w:t>
      </w:r>
    </w:p>
    <w:p w:rsidR="00330A7F" w:rsidRPr="002F2B7A" w:rsidRDefault="00330A7F" w:rsidP="00330A7F">
      <w:pPr>
        <w:autoSpaceDE w:val="0"/>
        <w:autoSpaceDN w:val="0"/>
        <w:adjustRightInd w:val="0"/>
        <w:spacing w:after="0" w:line="240" w:lineRule="auto"/>
        <w:ind w:firstLine="0"/>
        <w:jc w:val="both"/>
        <w:rPr>
          <w:rFonts w:ascii="Times New Roman" w:hAnsi="Times New Roman" w:cs="Times New Roman"/>
          <w:sz w:val="24"/>
          <w:szCs w:val="24"/>
        </w:rPr>
      </w:pPr>
    </w:p>
    <w:p w:rsidR="00330A7F" w:rsidRPr="002F2B7A" w:rsidRDefault="00330A7F" w:rsidP="00330A7F">
      <w:pPr>
        <w:autoSpaceDE w:val="0"/>
        <w:autoSpaceDN w:val="0"/>
        <w:adjustRightInd w:val="0"/>
        <w:spacing w:after="0" w:line="240" w:lineRule="auto"/>
        <w:ind w:firstLine="0"/>
        <w:jc w:val="both"/>
        <w:rPr>
          <w:rFonts w:ascii="Times New Roman" w:hAnsi="Times New Roman" w:cs="Times New Roman"/>
          <w:b/>
          <w:bCs/>
          <w:sz w:val="24"/>
          <w:szCs w:val="24"/>
        </w:rPr>
      </w:pPr>
    </w:p>
    <w:p w:rsidR="00330A7F" w:rsidRPr="002F2B7A" w:rsidRDefault="00330A7F" w:rsidP="00330A7F">
      <w:pPr>
        <w:autoSpaceDE w:val="0"/>
        <w:autoSpaceDN w:val="0"/>
        <w:adjustRightInd w:val="0"/>
        <w:spacing w:after="0" w:line="240" w:lineRule="auto"/>
        <w:ind w:firstLine="0"/>
        <w:jc w:val="both"/>
        <w:rPr>
          <w:rFonts w:ascii="Times New Roman" w:hAnsi="Times New Roman" w:cs="Times New Roman"/>
          <w:sz w:val="24"/>
          <w:szCs w:val="24"/>
        </w:rPr>
      </w:pPr>
      <w:r w:rsidRPr="002F2B7A">
        <w:rPr>
          <w:rFonts w:ascii="Times New Roman" w:hAnsi="Times New Roman" w:cs="Times New Roman"/>
          <w:b/>
          <w:bCs/>
          <w:sz w:val="24"/>
          <w:szCs w:val="24"/>
        </w:rPr>
        <w:t xml:space="preserve">Nkt. 65. § </w:t>
      </w:r>
      <w:r w:rsidRPr="002F2B7A">
        <w:rPr>
          <w:rFonts w:ascii="Times New Roman" w:hAnsi="Times New Roman" w:cs="Times New Roman"/>
          <w:sz w:val="24"/>
          <w:szCs w:val="24"/>
        </w:rPr>
        <w:t xml:space="preserve">(1) </w:t>
      </w:r>
    </w:p>
    <w:p w:rsidR="00330A7F" w:rsidRPr="002F2B7A" w:rsidRDefault="00330A7F" w:rsidP="00330A7F">
      <w:pPr>
        <w:shd w:val="clear" w:color="auto" w:fill="FFFFFF"/>
        <w:spacing w:after="0" w:line="240" w:lineRule="auto"/>
        <w:ind w:firstLine="240"/>
        <w:jc w:val="both"/>
        <w:rPr>
          <w:rFonts w:ascii="Times New Roman" w:eastAsia="Times New Roman" w:hAnsi="Times New Roman" w:cs="Times New Roman"/>
          <w:sz w:val="24"/>
          <w:szCs w:val="24"/>
        </w:rPr>
      </w:pPr>
      <w:r w:rsidRPr="002F2B7A">
        <w:rPr>
          <w:rFonts w:ascii="Times New Roman" w:hAnsi="Times New Roman" w:cs="Times New Roman"/>
          <w:sz w:val="24"/>
          <w:szCs w:val="24"/>
        </w:rPr>
        <w:t>A fokozatokhoz és ezen belül az egyes fizetési kategóriákhoz tartozó garantált illetményt az illetményalap százalékában e törvény 7. melléklete állapítja meg.</w:t>
      </w:r>
      <w:r w:rsidRPr="002F2B7A">
        <w:rPr>
          <w:rFonts w:ascii="Times New Roman" w:eastAsia="Times New Roman" w:hAnsi="Times New Roman" w:cs="Times New Roman"/>
          <w:sz w:val="24"/>
          <w:szCs w:val="24"/>
        </w:rPr>
        <w:t xml:space="preserve"> </w:t>
      </w:r>
    </w:p>
    <w:p w:rsidR="00330A7F" w:rsidRPr="002F2B7A" w:rsidRDefault="00330A7F" w:rsidP="00330A7F">
      <w:pPr>
        <w:shd w:val="clear" w:color="auto" w:fill="FFFFFF"/>
        <w:spacing w:line="240" w:lineRule="auto"/>
        <w:ind w:firstLine="240"/>
        <w:jc w:val="both"/>
        <w:rPr>
          <w:rFonts w:ascii="Times New Roman" w:hAnsi="Times New Roman" w:cs="Times New Roman"/>
          <w:sz w:val="24"/>
          <w:szCs w:val="24"/>
        </w:rPr>
      </w:pPr>
      <w:r w:rsidRPr="002F2B7A">
        <w:rPr>
          <w:rFonts w:ascii="Times New Roman" w:hAnsi="Times New Roman" w:cs="Times New Roman"/>
          <w:sz w:val="24"/>
          <w:szCs w:val="24"/>
        </w:rPr>
        <w:t xml:space="preserve"> (3) A Kormány rendeletben állapítja meg a 8. melléklet szerinti, az ágazati, szakmai sajátosságokra tekintettel meghatározott illetménypótlék megállapításának elveit.</w:t>
      </w:r>
    </w:p>
    <w:p w:rsidR="00330A7F" w:rsidRPr="002F2B7A" w:rsidRDefault="00330A7F" w:rsidP="00330A7F">
      <w:pPr>
        <w:autoSpaceDE w:val="0"/>
        <w:autoSpaceDN w:val="0"/>
        <w:adjustRightInd w:val="0"/>
        <w:spacing w:after="0" w:line="240" w:lineRule="auto"/>
        <w:ind w:firstLine="0"/>
        <w:jc w:val="both"/>
        <w:rPr>
          <w:rFonts w:ascii="Times New Roman" w:hAnsi="Times New Roman" w:cs="Times New Roman"/>
          <w:sz w:val="24"/>
          <w:szCs w:val="24"/>
        </w:rPr>
      </w:pPr>
    </w:p>
    <w:p w:rsidR="00330A7F" w:rsidRPr="002F2B7A" w:rsidRDefault="00330A7F" w:rsidP="00330A7F">
      <w:pPr>
        <w:pStyle w:val="Cmsor3"/>
        <w:spacing w:line="240" w:lineRule="auto"/>
        <w:rPr>
          <w:rFonts w:ascii="Times New Roman" w:hAnsi="Times New Roman" w:cs="Times New Roman"/>
          <w:color w:val="auto"/>
          <w:sz w:val="24"/>
          <w:szCs w:val="24"/>
        </w:rPr>
      </w:pPr>
      <w:r w:rsidRPr="002F2B7A">
        <w:rPr>
          <w:rFonts w:ascii="Times New Roman" w:hAnsi="Times New Roman" w:cs="Times New Roman"/>
          <w:color w:val="auto"/>
          <w:sz w:val="24"/>
          <w:szCs w:val="24"/>
        </w:rPr>
        <w:t>Intézményi alapdokumentumok</w:t>
      </w:r>
    </w:p>
    <w:p w:rsidR="00330A7F" w:rsidRPr="002F2B7A" w:rsidRDefault="00330A7F" w:rsidP="00330A7F">
      <w:pPr>
        <w:pStyle w:val="NormlWeb"/>
        <w:spacing w:before="0" w:beforeAutospacing="0" w:after="0" w:afterAutospacing="0" w:line="240" w:lineRule="auto"/>
        <w:ind w:right="150" w:firstLine="0"/>
        <w:jc w:val="both"/>
        <w:rPr>
          <w:rFonts w:ascii="Times New Roman" w:hAnsi="Times New Roman" w:cs="Times New Roman"/>
          <w:sz w:val="24"/>
          <w:szCs w:val="24"/>
        </w:rPr>
      </w:pPr>
      <w:r w:rsidRPr="002F2B7A">
        <w:rPr>
          <w:rFonts w:ascii="Times New Roman" w:hAnsi="Times New Roman" w:cs="Times New Roman"/>
          <w:sz w:val="24"/>
          <w:szCs w:val="24"/>
        </w:rPr>
        <w:t>A gyakornok köteles megismerni az intézményi SZMSZ-t, a házirendet és a pedagógiai programot és az intézmény működésével összefüggő valamennyi dokumentumot, szabályzatot, fenntartói, intézményvezetői határozatot, utasítást.</w:t>
      </w:r>
    </w:p>
    <w:p w:rsidR="00330A7F" w:rsidRPr="002F2B7A" w:rsidRDefault="00330A7F" w:rsidP="00330A7F">
      <w:pPr>
        <w:pStyle w:val="Cmsor3"/>
        <w:spacing w:line="240" w:lineRule="auto"/>
        <w:rPr>
          <w:rFonts w:ascii="Times New Roman" w:hAnsi="Times New Roman" w:cs="Times New Roman"/>
          <w:color w:val="auto"/>
          <w:sz w:val="24"/>
          <w:szCs w:val="24"/>
        </w:rPr>
      </w:pPr>
      <w:r w:rsidRPr="002F2B7A">
        <w:rPr>
          <w:rFonts w:ascii="Times New Roman" w:hAnsi="Times New Roman" w:cs="Times New Roman"/>
          <w:color w:val="auto"/>
          <w:sz w:val="24"/>
          <w:szCs w:val="24"/>
        </w:rPr>
        <w:t>Tanügyigazgatási dokumentumok</w:t>
      </w:r>
    </w:p>
    <w:p w:rsidR="00330A7F" w:rsidRPr="002F2B7A" w:rsidRDefault="00330A7F" w:rsidP="00330A7F">
      <w:pPr>
        <w:pStyle w:val="NormlWeb"/>
        <w:spacing w:before="0" w:beforeAutospacing="0" w:after="0" w:afterAutospacing="0" w:line="240" w:lineRule="auto"/>
        <w:ind w:right="150" w:firstLine="0"/>
        <w:jc w:val="both"/>
        <w:rPr>
          <w:rFonts w:ascii="Times New Roman" w:hAnsi="Times New Roman" w:cs="Times New Roman"/>
          <w:sz w:val="24"/>
          <w:szCs w:val="24"/>
        </w:rPr>
      </w:pPr>
      <w:r w:rsidRPr="002F2B7A">
        <w:rPr>
          <w:rFonts w:ascii="Times New Roman" w:hAnsi="Times New Roman" w:cs="Times New Roman"/>
          <w:sz w:val="24"/>
          <w:szCs w:val="24"/>
        </w:rPr>
        <w:t>A gyakornok köteles megismerni az óvoda által használt kötelező nyomtatványokat</w:t>
      </w:r>
    </w:p>
    <w:p w:rsidR="00330A7F" w:rsidRPr="002F2B7A" w:rsidRDefault="00330A7F" w:rsidP="00330A7F">
      <w:pPr>
        <w:pStyle w:val="NormlWeb"/>
        <w:spacing w:before="0" w:beforeAutospacing="0" w:after="0" w:afterAutospacing="0" w:line="240" w:lineRule="auto"/>
        <w:ind w:left="150" w:right="150" w:firstLine="240"/>
        <w:jc w:val="both"/>
        <w:rPr>
          <w:rFonts w:ascii="Times New Roman" w:hAnsi="Times New Roman" w:cs="Times New Roman"/>
          <w:sz w:val="24"/>
          <w:szCs w:val="24"/>
        </w:rPr>
      </w:pPr>
      <w:r w:rsidRPr="002F2B7A">
        <w:rPr>
          <w:rFonts w:ascii="Times New Roman" w:hAnsi="Times New Roman" w:cs="Times New Roman"/>
          <w:iCs/>
          <w:sz w:val="24"/>
          <w:szCs w:val="24"/>
        </w:rPr>
        <w:t>a)</w:t>
      </w:r>
      <w:r w:rsidRPr="002F2B7A">
        <w:rPr>
          <w:rStyle w:val="apple-converted-space"/>
          <w:rFonts w:ascii="Times New Roman" w:hAnsi="Times New Roman" w:cs="Times New Roman"/>
          <w:iCs/>
          <w:sz w:val="24"/>
          <w:szCs w:val="24"/>
        </w:rPr>
        <w:t> </w:t>
      </w:r>
      <w:r w:rsidRPr="002F2B7A">
        <w:rPr>
          <w:rFonts w:ascii="Times New Roman" w:hAnsi="Times New Roman" w:cs="Times New Roman"/>
          <w:sz w:val="24"/>
          <w:szCs w:val="24"/>
        </w:rPr>
        <w:t>a felvételi előjegyzési napló,</w:t>
      </w:r>
    </w:p>
    <w:p w:rsidR="00330A7F" w:rsidRPr="002F2B7A" w:rsidRDefault="00330A7F" w:rsidP="00330A7F">
      <w:pPr>
        <w:pStyle w:val="NormlWeb"/>
        <w:spacing w:before="0" w:beforeAutospacing="0" w:after="0" w:afterAutospacing="0" w:line="240" w:lineRule="auto"/>
        <w:ind w:left="150" w:right="150" w:firstLine="240"/>
        <w:jc w:val="both"/>
        <w:rPr>
          <w:rFonts w:ascii="Times New Roman" w:hAnsi="Times New Roman" w:cs="Times New Roman"/>
          <w:sz w:val="24"/>
          <w:szCs w:val="24"/>
        </w:rPr>
      </w:pPr>
      <w:r w:rsidRPr="002F2B7A">
        <w:rPr>
          <w:rFonts w:ascii="Times New Roman" w:hAnsi="Times New Roman" w:cs="Times New Roman"/>
          <w:iCs/>
          <w:sz w:val="24"/>
          <w:szCs w:val="24"/>
        </w:rPr>
        <w:t>b)</w:t>
      </w:r>
      <w:r w:rsidRPr="002F2B7A">
        <w:rPr>
          <w:rStyle w:val="apple-converted-space"/>
          <w:rFonts w:ascii="Times New Roman" w:hAnsi="Times New Roman" w:cs="Times New Roman"/>
          <w:iCs/>
          <w:sz w:val="24"/>
          <w:szCs w:val="24"/>
        </w:rPr>
        <w:t> </w:t>
      </w:r>
      <w:r w:rsidRPr="002F2B7A">
        <w:rPr>
          <w:rFonts w:ascii="Times New Roman" w:hAnsi="Times New Roman" w:cs="Times New Roman"/>
          <w:sz w:val="24"/>
          <w:szCs w:val="24"/>
        </w:rPr>
        <w:t>a felvételi és mulasztási napló,</w:t>
      </w:r>
    </w:p>
    <w:p w:rsidR="00330A7F" w:rsidRPr="002F2B7A" w:rsidRDefault="00330A7F" w:rsidP="00330A7F">
      <w:pPr>
        <w:pStyle w:val="NormlWeb"/>
        <w:spacing w:before="0" w:beforeAutospacing="0" w:after="0" w:afterAutospacing="0" w:line="240" w:lineRule="auto"/>
        <w:ind w:left="150" w:right="150" w:firstLine="240"/>
        <w:jc w:val="both"/>
        <w:rPr>
          <w:rFonts w:ascii="Times New Roman" w:hAnsi="Times New Roman" w:cs="Times New Roman"/>
          <w:sz w:val="24"/>
          <w:szCs w:val="24"/>
        </w:rPr>
      </w:pPr>
      <w:r w:rsidRPr="002F2B7A">
        <w:rPr>
          <w:rFonts w:ascii="Times New Roman" w:hAnsi="Times New Roman" w:cs="Times New Roman"/>
          <w:iCs/>
          <w:sz w:val="24"/>
          <w:szCs w:val="24"/>
        </w:rPr>
        <w:t>c)</w:t>
      </w:r>
      <w:r w:rsidRPr="002F2B7A">
        <w:rPr>
          <w:rStyle w:val="apple-converted-space"/>
          <w:rFonts w:ascii="Times New Roman" w:hAnsi="Times New Roman" w:cs="Times New Roman"/>
          <w:iCs/>
          <w:sz w:val="24"/>
          <w:szCs w:val="24"/>
        </w:rPr>
        <w:t> </w:t>
      </w:r>
      <w:r w:rsidRPr="002F2B7A">
        <w:rPr>
          <w:rFonts w:ascii="Times New Roman" w:hAnsi="Times New Roman" w:cs="Times New Roman"/>
          <w:sz w:val="24"/>
          <w:szCs w:val="24"/>
        </w:rPr>
        <w:t>az óvodai csoportnapló,</w:t>
      </w:r>
    </w:p>
    <w:p w:rsidR="00330A7F" w:rsidRPr="002F2B7A" w:rsidRDefault="00330A7F" w:rsidP="00330A7F">
      <w:pPr>
        <w:pStyle w:val="NormlWeb"/>
        <w:spacing w:before="0" w:beforeAutospacing="0" w:after="0" w:afterAutospacing="0" w:line="240" w:lineRule="auto"/>
        <w:ind w:left="150" w:right="150" w:firstLine="240"/>
        <w:jc w:val="both"/>
        <w:rPr>
          <w:rFonts w:ascii="Times New Roman" w:hAnsi="Times New Roman" w:cs="Times New Roman"/>
          <w:sz w:val="24"/>
          <w:szCs w:val="24"/>
        </w:rPr>
      </w:pPr>
      <w:r w:rsidRPr="002F2B7A">
        <w:rPr>
          <w:rFonts w:ascii="Times New Roman" w:hAnsi="Times New Roman" w:cs="Times New Roman"/>
          <w:iCs/>
          <w:sz w:val="24"/>
          <w:szCs w:val="24"/>
        </w:rPr>
        <w:t>d)</w:t>
      </w:r>
      <w:r w:rsidRPr="002F2B7A">
        <w:rPr>
          <w:rStyle w:val="apple-converted-space"/>
          <w:rFonts w:ascii="Times New Roman" w:hAnsi="Times New Roman" w:cs="Times New Roman"/>
          <w:iCs/>
          <w:sz w:val="24"/>
          <w:szCs w:val="24"/>
        </w:rPr>
        <w:t> </w:t>
      </w:r>
      <w:r w:rsidRPr="002F2B7A">
        <w:rPr>
          <w:rFonts w:ascii="Times New Roman" w:hAnsi="Times New Roman" w:cs="Times New Roman"/>
          <w:sz w:val="24"/>
          <w:szCs w:val="24"/>
        </w:rPr>
        <w:t>az óvodai törzskönyv,</w:t>
      </w:r>
    </w:p>
    <w:p w:rsidR="00330A7F" w:rsidRPr="002F2B7A" w:rsidRDefault="00330A7F" w:rsidP="00330A7F">
      <w:pPr>
        <w:pStyle w:val="NormlWeb"/>
        <w:spacing w:before="0" w:beforeAutospacing="0" w:after="0" w:afterAutospacing="0" w:line="240" w:lineRule="auto"/>
        <w:ind w:left="150" w:right="150" w:firstLine="240"/>
        <w:jc w:val="both"/>
        <w:rPr>
          <w:rFonts w:ascii="Times New Roman" w:hAnsi="Times New Roman" w:cs="Times New Roman"/>
          <w:sz w:val="24"/>
          <w:szCs w:val="24"/>
        </w:rPr>
      </w:pPr>
      <w:r w:rsidRPr="002F2B7A">
        <w:rPr>
          <w:rFonts w:ascii="Times New Roman" w:hAnsi="Times New Roman" w:cs="Times New Roman"/>
          <w:iCs/>
          <w:sz w:val="24"/>
          <w:szCs w:val="24"/>
        </w:rPr>
        <w:t>e)</w:t>
      </w:r>
      <w:r w:rsidRPr="002F2B7A">
        <w:rPr>
          <w:rStyle w:val="apple-converted-space"/>
          <w:rFonts w:ascii="Times New Roman" w:hAnsi="Times New Roman" w:cs="Times New Roman"/>
          <w:iCs/>
          <w:sz w:val="24"/>
          <w:szCs w:val="24"/>
        </w:rPr>
        <w:t> </w:t>
      </w:r>
      <w:r w:rsidRPr="002F2B7A">
        <w:rPr>
          <w:rFonts w:ascii="Times New Roman" w:hAnsi="Times New Roman" w:cs="Times New Roman"/>
          <w:sz w:val="24"/>
          <w:szCs w:val="24"/>
        </w:rPr>
        <w:t>a tankötelezettség megállapításához szükséges szakvélemény (a továbbiakban: óvodai szakvélemény),</w:t>
      </w:r>
    </w:p>
    <w:p w:rsidR="00330A7F" w:rsidRPr="002F2B7A" w:rsidRDefault="00330A7F" w:rsidP="00330A7F">
      <w:pPr>
        <w:pStyle w:val="NormlWeb"/>
        <w:spacing w:before="0" w:beforeAutospacing="0" w:after="0" w:afterAutospacing="0" w:line="240" w:lineRule="auto"/>
        <w:ind w:left="150" w:right="150" w:firstLine="240"/>
        <w:jc w:val="both"/>
        <w:rPr>
          <w:rFonts w:ascii="Times New Roman" w:hAnsi="Times New Roman" w:cs="Times New Roman"/>
          <w:sz w:val="24"/>
          <w:szCs w:val="24"/>
        </w:rPr>
      </w:pPr>
      <w:r w:rsidRPr="002F2B7A">
        <w:rPr>
          <w:rFonts w:ascii="Times New Roman" w:hAnsi="Times New Roman" w:cs="Times New Roman"/>
          <w:iCs/>
          <w:sz w:val="24"/>
          <w:szCs w:val="24"/>
        </w:rPr>
        <w:t>f)</w:t>
      </w:r>
      <w:r w:rsidRPr="002F2B7A">
        <w:rPr>
          <w:rFonts w:ascii="Times New Roman" w:hAnsi="Times New Roman" w:cs="Times New Roman"/>
          <w:sz w:val="24"/>
          <w:szCs w:val="24"/>
        </w:rPr>
        <w:t xml:space="preserve"> a gyermek fejlődését nyomon követő dokumentáció.</w:t>
      </w:r>
    </w:p>
    <w:p w:rsidR="00330A7F" w:rsidRPr="002F2B7A" w:rsidRDefault="00330A7F" w:rsidP="00330A7F">
      <w:pPr>
        <w:pStyle w:val="Cmsor3"/>
        <w:spacing w:line="240" w:lineRule="auto"/>
        <w:rPr>
          <w:rFonts w:ascii="Times New Roman" w:hAnsi="Times New Roman" w:cs="Times New Roman"/>
          <w:color w:val="auto"/>
          <w:sz w:val="24"/>
          <w:szCs w:val="24"/>
        </w:rPr>
      </w:pPr>
      <w:r w:rsidRPr="002F2B7A">
        <w:rPr>
          <w:rFonts w:ascii="Times New Roman" w:hAnsi="Times New Roman" w:cs="Times New Roman"/>
          <w:color w:val="auto"/>
          <w:sz w:val="24"/>
          <w:szCs w:val="24"/>
        </w:rPr>
        <w:lastRenderedPageBreak/>
        <w:t>A gyakornoki napló</w:t>
      </w:r>
    </w:p>
    <w:p w:rsidR="00330A7F" w:rsidRPr="002F2B7A" w:rsidRDefault="00330A7F" w:rsidP="00330A7F">
      <w:pPr>
        <w:pStyle w:val="Listaszerbekezds"/>
        <w:numPr>
          <w:ilvl w:val="0"/>
          <w:numId w:val="19"/>
        </w:numPr>
        <w:spacing w:after="0" w:line="240" w:lineRule="auto"/>
        <w:rPr>
          <w:rFonts w:ascii="Times New Roman" w:hAnsi="Times New Roman" w:cs="Times New Roman"/>
          <w:sz w:val="24"/>
          <w:szCs w:val="24"/>
        </w:rPr>
      </w:pPr>
      <w:r w:rsidRPr="002F2B7A">
        <w:rPr>
          <w:rFonts w:ascii="Times New Roman" w:hAnsi="Times New Roman" w:cs="Times New Roman"/>
          <w:sz w:val="24"/>
          <w:szCs w:val="24"/>
        </w:rPr>
        <w:t>A gyakornoki szabályzathoz tartozik a gyakornoki napló, amelynek a vezetése kötelező</w:t>
      </w:r>
    </w:p>
    <w:p w:rsidR="00BD602E" w:rsidRPr="0008486A" w:rsidRDefault="00330A7F" w:rsidP="004767B4">
      <w:pPr>
        <w:pStyle w:val="NormlWeb"/>
        <w:numPr>
          <w:ilvl w:val="0"/>
          <w:numId w:val="19"/>
        </w:numPr>
        <w:spacing w:before="0" w:beforeAutospacing="0" w:after="0" w:afterAutospacing="0" w:line="240" w:lineRule="auto"/>
        <w:ind w:right="150"/>
        <w:jc w:val="both"/>
        <w:rPr>
          <w:rFonts w:eastAsiaTheme="minorHAnsi"/>
          <w:lang w:eastAsia="en-US"/>
        </w:rPr>
      </w:pPr>
      <w:r w:rsidRPr="00C24AF5">
        <w:rPr>
          <w:rFonts w:ascii="Times New Roman" w:hAnsi="Times New Roman" w:cs="Times New Roman"/>
          <w:sz w:val="24"/>
          <w:szCs w:val="24"/>
        </w:rPr>
        <w:t>A gyakornoki naplót a mentor pedagógus a gyakornokkal együtt közösen vezeti</w:t>
      </w:r>
    </w:p>
    <w:sectPr w:rsidR="00BD602E" w:rsidRPr="0008486A" w:rsidSect="00BD602E">
      <w:pgSz w:w="11906" w:h="16838"/>
      <w:pgMar w:top="1418" w:right="958" w:bottom="1418" w:left="1418"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1AF" w:rsidRDefault="00A941AF" w:rsidP="00F50A0F">
      <w:pPr>
        <w:spacing w:after="0" w:line="240" w:lineRule="auto"/>
      </w:pPr>
      <w:r>
        <w:separator/>
      </w:r>
    </w:p>
  </w:endnote>
  <w:endnote w:type="continuationSeparator" w:id="0">
    <w:p w:rsidR="00A941AF" w:rsidRDefault="00A941AF" w:rsidP="00F50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09384"/>
      <w:docPartObj>
        <w:docPartGallery w:val="Page Numbers (Bottom of Page)"/>
        <w:docPartUnique/>
      </w:docPartObj>
    </w:sdtPr>
    <w:sdtEndPr/>
    <w:sdtContent>
      <w:p w:rsidR="000B423F" w:rsidRDefault="000B423F" w:rsidP="007104E5">
        <w:pPr>
          <w:pStyle w:val="llb"/>
          <w:jc w:val="right"/>
        </w:pPr>
        <w:r>
          <w:fldChar w:fldCharType="begin"/>
        </w:r>
        <w:r>
          <w:instrText>PAGE   \* MERGEFORMAT</w:instrText>
        </w:r>
        <w:r>
          <w:fldChar w:fldCharType="separate"/>
        </w:r>
        <w:r w:rsidR="00536682">
          <w:rPr>
            <w:noProof/>
          </w:rPr>
          <w:t>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23F" w:rsidRPr="00D82A98" w:rsidRDefault="000B423F" w:rsidP="005312C6">
    <w:pPr>
      <w:pStyle w:val="Default"/>
      <w:jc w:val="center"/>
      <w:rPr>
        <w:rFonts w:ascii="Cambria" w:hAnsi="Cambria" w:cs="Cambria"/>
        <w:sz w:val="32"/>
        <w:szCs w:val="32"/>
      </w:rPr>
    </w:pPr>
    <w:r w:rsidRPr="004E6979">
      <w:rPr>
        <w:rFonts w:eastAsiaTheme="majorEastAsia"/>
        <w:sz w:val="16"/>
        <w:szCs w:val="16"/>
      </w:rPr>
      <w:ptab w:relativeTo="margin" w:alignment="right" w:leader="none"/>
    </w:r>
    <w:r w:rsidRPr="004E6979">
      <w:rPr>
        <w:rFonts w:eastAsiaTheme="majorEastAsia"/>
        <w:sz w:val="16"/>
        <w:szCs w:val="16"/>
      </w:rPr>
      <w:t>Oldal</w:t>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36682" w:rsidRPr="00536682">
      <w:rPr>
        <w:rFonts w:asciiTheme="majorHAnsi" w:eastAsiaTheme="majorEastAsia" w:hAnsiTheme="majorHAnsi" w:cstheme="majorBidi"/>
        <w:noProof/>
      </w:rPr>
      <w:t>34</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1AF" w:rsidRDefault="00A941AF" w:rsidP="00F50A0F">
      <w:pPr>
        <w:spacing w:after="0" w:line="240" w:lineRule="auto"/>
      </w:pPr>
      <w:r>
        <w:separator/>
      </w:r>
    </w:p>
  </w:footnote>
  <w:footnote w:type="continuationSeparator" w:id="0">
    <w:p w:rsidR="00A941AF" w:rsidRDefault="00A941AF" w:rsidP="00F50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423F" w:rsidRPr="00621EA4" w:rsidRDefault="000B423F" w:rsidP="00805FBD">
    <w:pPr>
      <w:pStyle w:val="lfej"/>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A384E"/>
    <w:multiLevelType w:val="hybridMultilevel"/>
    <w:tmpl w:val="D1FC25FC"/>
    <w:lvl w:ilvl="0" w:tplc="040E0001">
      <w:start w:val="1"/>
      <w:numFmt w:val="bullet"/>
      <w:lvlText w:val=""/>
      <w:lvlJc w:val="left"/>
      <w:pPr>
        <w:tabs>
          <w:tab w:val="num" w:pos="720"/>
        </w:tabs>
        <w:ind w:left="720" w:hanging="360"/>
      </w:pPr>
      <w:rPr>
        <w:rFonts w:ascii="Symbol" w:hAnsi="Symbol" w:hint="default"/>
      </w:rPr>
    </w:lvl>
    <w:lvl w:ilvl="1" w:tplc="040E0017">
      <w:start w:val="1"/>
      <w:numFmt w:val="lowerLetter"/>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
    <w:nsid w:val="01802E1D"/>
    <w:multiLevelType w:val="hybridMultilevel"/>
    <w:tmpl w:val="83F85FC4"/>
    <w:lvl w:ilvl="0" w:tplc="040E000D">
      <w:start w:val="1"/>
      <w:numFmt w:val="bullet"/>
      <w:lvlText w:val=""/>
      <w:lvlJc w:val="left"/>
      <w:pPr>
        <w:ind w:left="870" w:hanging="360"/>
      </w:pPr>
      <w:rPr>
        <w:rFonts w:ascii="Wingdings" w:hAnsi="Wingdings"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2">
    <w:nsid w:val="05774434"/>
    <w:multiLevelType w:val="hybridMultilevel"/>
    <w:tmpl w:val="86BAFB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5DD76D8"/>
    <w:multiLevelType w:val="hybridMultilevel"/>
    <w:tmpl w:val="C9241DA0"/>
    <w:lvl w:ilvl="0" w:tplc="86A8787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B5E2B61"/>
    <w:multiLevelType w:val="hybridMultilevel"/>
    <w:tmpl w:val="8E664020"/>
    <w:lvl w:ilvl="0" w:tplc="040E000B">
      <w:start w:val="1"/>
      <w:numFmt w:val="bullet"/>
      <w:lvlText w:val=""/>
      <w:lvlJc w:val="left"/>
      <w:pPr>
        <w:ind w:left="841" w:hanging="360"/>
      </w:pPr>
      <w:rPr>
        <w:rFonts w:ascii="Wingdings" w:hAnsi="Wingdings" w:hint="default"/>
      </w:rPr>
    </w:lvl>
    <w:lvl w:ilvl="1" w:tplc="040E0003" w:tentative="1">
      <w:start w:val="1"/>
      <w:numFmt w:val="bullet"/>
      <w:lvlText w:val="o"/>
      <w:lvlJc w:val="left"/>
      <w:pPr>
        <w:ind w:left="1561" w:hanging="360"/>
      </w:pPr>
      <w:rPr>
        <w:rFonts w:ascii="Courier New" w:hAnsi="Courier New" w:cs="Courier New" w:hint="default"/>
      </w:rPr>
    </w:lvl>
    <w:lvl w:ilvl="2" w:tplc="040E0005" w:tentative="1">
      <w:start w:val="1"/>
      <w:numFmt w:val="bullet"/>
      <w:lvlText w:val=""/>
      <w:lvlJc w:val="left"/>
      <w:pPr>
        <w:ind w:left="2281" w:hanging="360"/>
      </w:pPr>
      <w:rPr>
        <w:rFonts w:ascii="Wingdings" w:hAnsi="Wingdings" w:hint="default"/>
      </w:rPr>
    </w:lvl>
    <w:lvl w:ilvl="3" w:tplc="040E0001" w:tentative="1">
      <w:start w:val="1"/>
      <w:numFmt w:val="bullet"/>
      <w:lvlText w:val=""/>
      <w:lvlJc w:val="left"/>
      <w:pPr>
        <w:ind w:left="3001" w:hanging="360"/>
      </w:pPr>
      <w:rPr>
        <w:rFonts w:ascii="Symbol" w:hAnsi="Symbol" w:hint="default"/>
      </w:rPr>
    </w:lvl>
    <w:lvl w:ilvl="4" w:tplc="040E0003" w:tentative="1">
      <w:start w:val="1"/>
      <w:numFmt w:val="bullet"/>
      <w:lvlText w:val="o"/>
      <w:lvlJc w:val="left"/>
      <w:pPr>
        <w:ind w:left="3721" w:hanging="360"/>
      </w:pPr>
      <w:rPr>
        <w:rFonts w:ascii="Courier New" w:hAnsi="Courier New" w:cs="Courier New" w:hint="default"/>
      </w:rPr>
    </w:lvl>
    <w:lvl w:ilvl="5" w:tplc="040E0005" w:tentative="1">
      <w:start w:val="1"/>
      <w:numFmt w:val="bullet"/>
      <w:lvlText w:val=""/>
      <w:lvlJc w:val="left"/>
      <w:pPr>
        <w:ind w:left="4441" w:hanging="360"/>
      </w:pPr>
      <w:rPr>
        <w:rFonts w:ascii="Wingdings" w:hAnsi="Wingdings" w:hint="default"/>
      </w:rPr>
    </w:lvl>
    <w:lvl w:ilvl="6" w:tplc="040E0001" w:tentative="1">
      <w:start w:val="1"/>
      <w:numFmt w:val="bullet"/>
      <w:lvlText w:val=""/>
      <w:lvlJc w:val="left"/>
      <w:pPr>
        <w:ind w:left="5161" w:hanging="360"/>
      </w:pPr>
      <w:rPr>
        <w:rFonts w:ascii="Symbol" w:hAnsi="Symbol" w:hint="default"/>
      </w:rPr>
    </w:lvl>
    <w:lvl w:ilvl="7" w:tplc="040E0003" w:tentative="1">
      <w:start w:val="1"/>
      <w:numFmt w:val="bullet"/>
      <w:lvlText w:val="o"/>
      <w:lvlJc w:val="left"/>
      <w:pPr>
        <w:ind w:left="5881" w:hanging="360"/>
      </w:pPr>
      <w:rPr>
        <w:rFonts w:ascii="Courier New" w:hAnsi="Courier New" w:cs="Courier New" w:hint="default"/>
      </w:rPr>
    </w:lvl>
    <w:lvl w:ilvl="8" w:tplc="040E0005" w:tentative="1">
      <w:start w:val="1"/>
      <w:numFmt w:val="bullet"/>
      <w:lvlText w:val=""/>
      <w:lvlJc w:val="left"/>
      <w:pPr>
        <w:ind w:left="6601" w:hanging="360"/>
      </w:pPr>
      <w:rPr>
        <w:rFonts w:ascii="Wingdings" w:hAnsi="Wingdings" w:hint="default"/>
      </w:rPr>
    </w:lvl>
  </w:abstractNum>
  <w:abstractNum w:abstractNumId="5">
    <w:nsid w:val="1F7C0C41"/>
    <w:multiLevelType w:val="hybridMultilevel"/>
    <w:tmpl w:val="30023E5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872567B"/>
    <w:multiLevelType w:val="multilevel"/>
    <w:tmpl w:val="76E801D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1530"/>
        </w:tabs>
        <w:ind w:left="1530" w:hanging="720"/>
      </w:pPr>
      <w:rPr>
        <w:rFonts w:hint="default"/>
      </w:rPr>
    </w:lvl>
    <w:lvl w:ilvl="2">
      <w:start w:val="1"/>
      <w:numFmt w:val="decimal"/>
      <w:lvlText w:val="8.%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7">
    <w:nsid w:val="356A67D1"/>
    <w:multiLevelType w:val="hybridMultilevel"/>
    <w:tmpl w:val="1E92099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370F6BA6"/>
    <w:multiLevelType w:val="multilevel"/>
    <w:tmpl w:val="7676257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87A7195"/>
    <w:multiLevelType w:val="hybridMultilevel"/>
    <w:tmpl w:val="79C6175E"/>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CB814B5"/>
    <w:multiLevelType w:val="hybridMultilevel"/>
    <w:tmpl w:val="1CE85A50"/>
    <w:lvl w:ilvl="0" w:tplc="040E0005">
      <w:start w:val="1"/>
      <w:numFmt w:val="bullet"/>
      <w:lvlText w:val=""/>
      <w:lvlJc w:val="left"/>
      <w:pPr>
        <w:ind w:left="870" w:hanging="360"/>
      </w:pPr>
      <w:rPr>
        <w:rFonts w:ascii="Wingdings" w:hAnsi="Wingdings"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11">
    <w:nsid w:val="3E807059"/>
    <w:multiLevelType w:val="hybridMultilevel"/>
    <w:tmpl w:val="BC8CB9B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08C7BE9"/>
    <w:multiLevelType w:val="hybridMultilevel"/>
    <w:tmpl w:val="3230D0FA"/>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6F15ACA"/>
    <w:multiLevelType w:val="hybridMultilevel"/>
    <w:tmpl w:val="A7EA6E3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4BA54ED5"/>
    <w:multiLevelType w:val="multilevel"/>
    <w:tmpl w:val="66ECFE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BB93C6C"/>
    <w:multiLevelType w:val="multilevel"/>
    <w:tmpl w:val="92F8CBAC"/>
    <w:lvl w:ilvl="0">
      <w:start w:val="14"/>
      <w:numFmt w:val="decimal"/>
      <w:lvlText w:val="%1."/>
      <w:lvlJc w:val="left"/>
      <w:pPr>
        <w:ind w:left="480" w:hanging="480"/>
      </w:pPr>
      <w:rPr>
        <w:rFonts w:hint="default"/>
      </w:rPr>
    </w:lvl>
    <w:lvl w:ilvl="1">
      <w:start w:val="1"/>
      <w:numFmt w:val="decimal"/>
      <w:lvlText w:val="%1.%2."/>
      <w:lvlJc w:val="left"/>
      <w:pPr>
        <w:ind w:left="1780" w:hanging="720"/>
      </w:pPr>
      <w:rPr>
        <w:rFonts w:hint="default"/>
      </w:rPr>
    </w:lvl>
    <w:lvl w:ilvl="2">
      <w:start w:val="1"/>
      <w:numFmt w:val="decimal"/>
      <w:lvlText w:val="%1.%2.%3."/>
      <w:lvlJc w:val="left"/>
      <w:pPr>
        <w:ind w:left="2840" w:hanging="720"/>
      </w:pPr>
      <w:rPr>
        <w:rFonts w:hint="default"/>
      </w:rPr>
    </w:lvl>
    <w:lvl w:ilvl="3">
      <w:start w:val="1"/>
      <w:numFmt w:val="decimal"/>
      <w:lvlText w:val="%1.%2.%3.%4."/>
      <w:lvlJc w:val="left"/>
      <w:pPr>
        <w:ind w:left="4260" w:hanging="1080"/>
      </w:pPr>
      <w:rPr>
        <w:rFonts w:hint="default"/>
      </w:rPr>
    </w:lvl>
    <w:lvl w:ilvl="4">
      <w:start w:val="1"/>
      <w:numFmt w:val="decimal"/>
      <w:lvlText w:val="%1.%2.%3.%4.%5."/>
      <w:lvlJc w:val="left"/>
      <w:pPr>
        <w:ind w:left="5320" w:hanging="1080"/>
      </w:pPr>
      <w:rPr>
        <w:rFonts w:hint="default"/>
      </w:rPr>
    </w:lvl>
    <w:lvl w:ilvl="5">
      <w:start w:val="1"/>
      <w:numFmt w:val="decimal"/>
      <w:lvlText w:val="%1.%2.%3.%4.%5.%6."/>
      <w:lvlJc w:val="left"/>
      <w:pPr>
        <w:ind w:left="6740" w:hanging="1440"/>
      </w:pPr>
      <w:rPr>
        <w:rFonts w:hint="default"/>
      </w:rPr>
    </w:lvl>
    <w:lvl w:ilvl="6">
      <w:start w:val="1"/>
      <w:numFmt w:val="decimal"/>
      <w:lvlText w:val="%1.%2.%3.%4.%5.%6.%7."/>
      <w:lvlJc w:val="left"/>
      <w:pPr>
        <w:ind w:left="7800" w:hanging="1440"/>
      </w:pPr>
      <w:rPr>
        <w:rFonts w:hint="default"/>
      </w:rPr>
    </w:lvl>
    <w:lvl w:ilvl="7">
      <w:start w:val="1"/>
      <w:numFmt w:val="decimal"/>
      <w:lvlText w:val="%1.%2.%3.%4.%5.%6.%7.%8."/>
      <w:lvlJc w:val="left"/>
      <w:pPr>
        <w:ind w:left="9220" w:hanging="1800"/>
      </w:pPr>
      <w:rPr>
        <w:rFonts w:hint="default"/>
      </w:rPr>
    </w:lvl>
    <w:lvl w:ilvl="8">
      <w:start w:val="1"/>
      <w:numFmt w:val="decimal"/>
      <w:lvlText w:val="%1.%2.%3.%4.%5.%6.%7.%8.%9."/>
      <w:lvlJc w:val="left"/>
      <w:pPr>
        <w:ind w:left="10280" w:hanging="1800"/>
      </w:pPr>
      <w:rPr>
        <w:rFonts w:hint="default"/>
      </w:rPr>
    </w:lvl>
  </w:abstractNum>
  <w:abstractNum w:abstractNumId="16">
    <w:nsid w:val="536C0DC8"/>
    <w:multiLevelType w:val="hybridMultilevel"/>
    <w:tmpl w:val="C3C88634"/>
    <w:lvl w:ilvl="0" w:tplc="040E000B">
      <w:start w:val="1"/>
      <w:numFmt w:val="bullet"/>
      <w:lvlText w:val=""/>
      <w:lvlJc w:val="left"/>
      <w:pPr>
        <w:ind w:left="2880" w:hanging="360"/>
      </w:pPr>
      <w:rPr>
        <w:rFonts w:ascii="Wingdings" w:hAnsi="Wingdings" w:hint="default"/>
      </w:rPr>
    </w:lvl>
    <w:lvl w:ilvl="1" w:tplc="040E0003" w:tentative="1">
      <w:start w:val="1"/>
      <w:numFmt w:val="bullet"/>
      <w:lvlText w:val="o"/>
      <w:lvlJc w:val="left"/>
      <w:pPr>
        <w:ind w:left="3600" w:hanging="360"/>
      </w:pPr>
      <w:rPr>
        <w:rFonts w:ascii="Courier New" w:hAnsi="Courier New" w:cs="Courier New" w:hint="default"/>
      </w:rPr>
    </w:lvl>
    <w:lvl w:ilvl="2" w:tplc="040E0005" w:tentative="1">
      <w:start w:val="1"/>
      <w:numFmt w:val="bullet"/>
      <w:lvlText w:val=""/>
      <w:lvlJc w:val="left"/>
      <w:pPr>
        <w:ind w:left="4320" w:hanging="360"/>
      </w:pPr>
      <w:rPr>
        <w:rFonts w:ascii="Wingdings" w:hAnsi="Wingdings" w:hint="default"/>
      </w:rPr>
    </w:lvl>
    <w:lvl w:ilvl="3" w:tplc="040E0001" w:tentative="1">
      <w:start w:val="1"/>
      <w:numFmt w:val="bullet"/>
      <w:lvlText w:val=""/>
      <w:lvlJc w:val="left"/>
      <w:pPr>
        <w:ind w:left="5040" w:hanging="360"/>
      </w:pPr>
      <w:rPr>
        <w:rFonts w:ascii="Symbol" w:hAnsi="Symbol" w:hint="default"/>
      </w:rPr>
    </w:lvl>
    <w:lvl w:ilvl="4" w:tplc="040E0003" w:tentative="1">
      <w:start w:val="1"/>
      <w:numFmt w:val="bullet"/>
      <w:lvlText w:val="o"/>
      <w:lvlJc w:val="left"/>
      <w:pPr>
        <w:ind w:left="5760" w:hanging="360"/>
      </w:pPr>
      <w:rPr>
        <w:rFonts w:ascii="Courier New" w:hAnsi="Courier New" w:cs="Courier New" w:hint="default"/>
      </w:rPr>
    </w:lvl>
    <w:lvl w:ilvl="5" w:tplc="040E0005" w:tentative="1">
      <w:start w:val="1"/>
      <w:numFmt w:val="bullet"/>
      <w:lvlText w:val=""/>
      <w:lvlJc w:val="left"/>
      <w:pPr>
        <w:ind w:left="6480" w:hanging="360"/>
      </w:pPr>
      <w:rPr>
        <w:rFonts w:ascii="Wingdings" w:hAnsi="Wingdings" w:hint="default"/>
      </w:rPr>
    </w:lvl>
    <w:lvl w:ilvl="6" w:tplc="040E0001" w:tentative="1">
      <w:start w:val="1"/>
      <w:numFmt w:val="bullet"/>
      <w:lvlText w:val=""/>
      <w:lvlJc w:val="left"/>
      <w:pPr>
        <w:ind w:left="7200" w:hanging="360"/>
      </w:pPr>
      <w:rPr>
        <w:rFonts w:ascii="Symbol" w:hAnsi="Symbol" w:hint="default"/>
      </w:rPr>
    </w:lvl>
    <w:lvl w:ilvl="7" w:tplc="040E0003" w:tentative="1">
      <w:start w:val="1"/>
      <w:numFmt w:val="bullet"/>
      <w:lvlText w:val="o"/>
      <w:lvlJc w:val="left"/>
      <w:pPr>
        <w:ind w:left="7920" w:hanging="360"/>
      </w:pPr>
      <w:rPr>
        <w:rFonts w:ascii="Courier New" w:hAnsi="Courier New" w:cs="Courier New" w:hint="default"/>
      </w:rPr>
    </w:lvl>
    <w:lvl w:ilvl="8" w:tplc="040E0005" w:tentative="1">
      <w:start w:val="1"/>
      <w:numFmt w:val="bullet"/>
      <w:lvlText w:val=""/>
      <w:lvlJc w:val="left"/>
      <w:pPr>
        <w:ind w:left="8640" w:hanging="360"/>
      </w:pPr>
      <w:rPr>
        <w:rFonts w:ascii="Wingdings" w:hAnsi="Wingdings" w:hint="default"/>
      </w:rPr>
    </w:lvl>
  </w:abstractNum>
  <w:abstractNum w:abstractNumId="17">
    <w:nsid w:val="54B73A7F"/>
    <w:multiLevelType w:val="hybridMultilevel"/>
    <w:tmpl w:val="93EE83E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56AE2BCD"/>
    <w:multiLevelType w:val="hybridMultilevel"/>
    <w:tmpl w:val="1F320B9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5DC76CBF"/>
    <w:multiLevelType w:val="hybridMultilevel"/>
    <w:tmpl w:val="4BE053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FF172F5"/>
    <w:multiLevelType w:val="multilevel"/>
    <w:tmpl w:val="E57EADF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60986ECB"/>
    <w:multiLevelType w:val="multilevel"/>
    <w:tmpl w:val="4F20E80E"/>
    <w:lvl w:ilvl="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2B45CDA"/>
    <w:multiLevelType w:val="hybridMultilevel"/>
    <w:tmpl w:val="D8D4EB9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nsid w:val="660D46D4"/>
    <w:multiLevelType w:val="hybridMultilevel"/>
    <w:tmpl w:val="4E1CEBB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nsid w:val="67A57E6D"/>
    <w:multiLevelType w:val="hybridMultilevel"/>
    <w:tmpl w:val="5AA62AB2"/>
    <w:lvl w:ilvl="0" w:tplc="4BAEC31A">
      <w:start w:val="9"/>
      <w:numFmt w:val="bullet"/>
      <w:lvlText w:val="-"/>
      <w:lvlJc w:val="left"/>
      <w:pPr>
        <w:ind w:left="1420" w:hanging="360"/>
      </w:pPr>
      <w:rPr>
        <w:rFonts w:ascii="Arial" w:eastAsia="Times New Roman" w:hAnsi="Arial" w:cs="Arial" w:hint="default"/>
      </w:rPr>
    </w:lvl>
    <w:lvl w:ilvl="1" w:tplc="040E0003" w:tentative="1">
      <w:start w:val="1"/>
      <w:numFmt w:val="bullet"/>
      <w:lvlText w:val="o"/>
      <w:lvlJc w:val="left"/>
      <w:pPr>
        <w:ind w:left="2140" w:hanging="360"/>
      </w:pPr>
      <w:rPr>
        <w:rFonts w:ascii="Courier New" w:hAnsi="Courier New" w:cs="Courier New" w:hint="default"/>
      </w:rPr>
    </w:lvl>
    <w:lvl w:ilvl="2" w:tplc="040E0005" w:tentative="1">
      <w:start w:val="1"/>
      <w:numFmt w:val="bullet"/>
      <w:lvlText w:val=""/>
      <w:lvlJc w:val="left"/>
      <w:pPr>
        <w:ind w:left="2860" w:hanging="360"/>
      </w:pPr>
      <w:rPr>
        <w:rFonts w:ascii="Wingdings" w:hAnsi="Wingdings" w:hint="default"/>
      </w:rPr>
    </w:lvl>
    <w:lvl w:ilvl="3" w:tplc="040E0001" w:tentative="1">
      <w:start w:val="1"/>
      <w:numFmt w:val="bullet"/>
      <w:lvlText w:val=""/>
      <w:lvlJc w:val="left"/>
      <w:pPr>
        <w:ind w:left="3580" w:hanging="360"/>
      </w:pPr>
      <w:rPr>
        <w:rFonts w:ascii="Symbol" w:hAnsi="Symbol" w:hint="default"/>
      </w:rPr>
    </w:lvl>
    <w:lvl w:ilvl="4" w:tplc="040E0003" w:tentative="1">
      <w:start w:val="1"/>
      <w:numFmt w:val="bullet"/>
      <w:lvlText w:val="o"/>
      <w:lvlJc w:val="left"/>
      <w:pPr>
        <w:ind w:left="4300" w:hanging="360"/>
      </w:pPr>
      <w:rPr>
        <w:rFonts w:ascii="Courier New" w:hAnsi="Courier New" w:cs="Courier New" w:hint="default"/>
      </w:rPr>
    </w:lvl>
    <w:lvl w:ilvl="5" w:tplc="040E0005" w:tentative="1">
      <w:start w:val="1"/>
      <w:numFmt w:val="bullet"/>
      <w:lvlText w:val=""/>
      <w:lvlJc w:val="left"/>
      <w:pPr>
        <w:ind w:left="5020" w:hanging="360"/>
      </w:pPr>
      <w:rPr>
        <w:rFonts w:ascii="Wingdings" w:hAnsi="Wingdings" w:hint="default"/>
      </w:rPr>
    </w:lvl>
    <w:lvl w:ilvl="6" w:tplc="040E0001" w:tentative="1">
      <w:start w:val="1"/>
      <w:numFmt w:val="bullet"/>
      <w:lvlText w:val=""/>
      <w:lvlJc w:val="left"/>
      <w:pPr>
        <w:ind w:left="5740" w:hanging="360"/>
      </w:pPr>
      <w:rPr>
        <w:rFonts w:ascii="Symbol" w:hAnsi="Symbol" w:hint="default"/>
      </w:rPr>
    </w:lvl>
    <w:lvl w:ilvl="7" w:tplc="040E0003" w:tentative="1">
      <w:start w:val="1"/>
      <w:numFmt w:val="bullet"/>
      <w:lvlText w:val="o"/>
      <w:lvlJc w:val="left"/>
      <w:pPr>
        <w:ind w:left="6460" w:hanging="360"/>
      </w:pPr>
      <w:rPr>
        <w:rFonts w:ascii="Courier New" w:hAnsi="Courier New" w:cs="Courier New" w:hint="default"/>
      </w:rPr>
    </w:lvl>
    <w:lvl w:ilvl="8" w:tplc="040E0005" w:tentative="1">
      <w:start w:val="1"/>
      <w:numFmt w:val="bullet"/>
      <w:lvlText w:val=""/>
      <w:lvlJc w:val="left"/>
      <w:pPr>
        <w:ind w:left="7180" w:hanging="360"/>
      </w:pPr>
      <w:rPr>
        <w:rFonts w:ascii="Wingdings" w:hAnsi="Wingdings" w:hint="default"/>
      </w:rPr>
    </w:lvl>
  </w:abstractNum>
  <w:abstractNum w:abstractNumId="25">
    <w:nsid w:val="6CA012A3"/>
    <w:multiLevelType w:val="hybridMultilevel"/>
    <w:tmpl w:val="A7C817F4"/>
    <w:lvl w:ilvl="0" w:tplc="C1161A0C">
      <w:start w:val="1"/>
      <w:numFmt w:val="decimal"/>
      <w:lvlText w:val="%1."/>
      <w:lvlJc w:val="left"/>
      <w:pPr>
        <w:tabs>
          <w:tab w:val="num" w:pos="1245"/>
        </w:tabs>
        <w:ind w:left="1245" w:hanging="705"/>
      </w:pPr>
      <w:rPr>
        <w:rFonts w:hint="default"/>
        <w:strike w:val="0"/>
      </w:rPr>
    </w:lvl>
    <w:lvl w:ilvl="1" w:tplc="509862AC">
      <w:start w:val="1"/>
      <w:numFmt w:val="lowerLetter"/>
      <w:lvlText w:val="%2."/>
      <w:lvlJc w:val="left"/>
      <w:pPr>
        <w:tabs>
          <w:tab w:val="num" w:pos="1440"/>
        </w:tabs>
        <w:ind w:left="1440" w:hanging="360"/>
      </w:pPr>
      <w:rPr>
        <w:rFonts w:ascii="Arial" w:eastAsia="Times New Roman" w:hAnsi="Arial" w:cs="Arial"/>
      </w:rPr>
    </w:lvl>
    <w:lvl w:ilvl="2" w:tplc="72E8CB26">
      <w:start w:val="2"/>
      <w:numFmt w:val="lowerLetter"/>
      <w:lvlText w:val="%3."/>
      <w:lvlJc w:val="left"/>
      <w:pPr>
        <w:tabs>
          <w:tab w:val="num" w:pos="2520"/>
        </w:tabs>
        <w:ind w:left="2520" w:hanging="360"/>
      </w:pPr>
      <w:rPr>
        <w:rFonts w:ascii="Arial" w:eastAsia="Times New Roman" w:hAnsi="Arial" w:cs="Arial"/>
      </w:r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6FF26418"/>
    <w:multiLevelType w:val="hybridMultilevel"/>
    <w:tmpl w:val="FDA653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02B0027"/>
    <w:multiLevelType w:val="multilevel"/>
    <w:tmpl w:val="9C58528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09C5F79"/>
    <w:multiLevelType w:val="hybridMultilevel"/>
    <w:tmpl w:val="239EED58"/>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71231A87"/>
    <w:multiLevelType w:val="hybridMultilevel"/>
    <w:tmpl w:val="63FE650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73484F65"/>
    <w:multiLevelType w:val="hybridMultilevel"/>
    <w:tmpl w:val="3D1850E6"/>
    <w:lvl w:ilvl="0" w:tplc="040E000F">
      <w:start w:val="1"/>
      <w:numFmt w:val="decimal"/>
      <w:lvlText w:val="%1."/>
      <w:lvlJc w:val="left"/>
      <w:pPr>
        <w:ind w:left="870" w:hanging="360"/>
      </w:pPr>
    </w:lvl>
    <w:lvl w:ilvl="1" w:tplc="040E0019" w:tentative="1">
      <w:start w:val="1"/>
      <w:numFmt w:val="lowerLetter"/>
      <w:lvlText w:val="%2."/>
      <w:lvlJc w:val="left"/>
      <w:pPr>
        <w:ind w:left="1590" w:hanging="360"/>
      </w:pPr>
    </w:lvl>
    <w:lvl w:ilvl="2" w:tplc="040E001B" w:tentative="1">
      <w:start w:val="1"/>
      <w:numFmt w:val="lowerRoman"/>
      <w:lvlText w:val="%3."/>
      <w:lvlJc w:val="right"/>
      <w:pPr>
        <w:ind w:left="2310" w:hanging="180"/>
      </w:pPr>
    </w:lvl>
    <w:lvl w:ilvl="3" w:tplc="040E000F" w:tentative="1">
      <w:start w:val="1"/>
      <w:numFmt w:val="decimal"/>
      <w:lvlText w:val="%4."/>
      <w:lvlJc w:val="left"/>
      <w:pPr>
        <w:ind w:left="3030" w:hanging="360"/>
      </w:pPr>
    </w:lvl>
    <w:lvl w:ilvl="4" w:tplc="040E0019" w:tentative="1">
      <w:start w:val="1"/>
      <w:numFmt w:val="lowerLetter"/>
      <w:lvlText w:val="%5."/>
      <w:lvlJc w:val="left"/>
      <w:pPr>
        <w:ind w:left="3750" w:hanging="360"/>
      </w:pPr>
    </w:lvl>
    <w:lvl w:ilvl="5" w:tplc="040E001B" w:tentative="1">
      <w:start w:val="1"/>
      <w:numFmt w:val="lowerRoman"/>
      <w:lvlText w:val="%6."/>
      <w:lvlJc w:val="right"/>
      <w:pPr>
        <w:ind w:left="4470" w:hanging="180"/>
      </w:pPr>
    </w:lvl>
    <w:lvl w:ilvl="6" w:tplc="040E000F" w:tentative="1">
      <w:start w:val="1"/>
      <w:numFmt w:val="decimal"/>
      <w:lvlText w:val="%7."/>
      <w:lvlJc w:val="left"/>
      <w:pPr>
        <w:ind w:left="5190" w:hanging="360"/>
      </w:pPr>
    </w:lvl>
    <w:lvl w:ilvl="7" w:tplc="040E0019" w:tentative="1">
      <w:start w:val="1"/>
      <w:numFmt w:val="lowerLetter"/>
      <w:lvlText w:val="%8."/>
      <w:lvlJc w:val="left"/>
      <w:pPr>
        <w:ind w:left="5910" w:hanging="360"/>
      </w:pPr>
    </w:lvl>
    <w:lvl w:ilvl="8" w:tplc="040E001B" w:tentative="1">
      <w:start w:val="1"/>
      <w:numFmt w:val="lowerRoman"/>
      <w:lvlText w:val="%9."/>
      <w:lvlJc w:val="right"/>
      <w:pPr>
        <w:ind w:left="6630" w:hanging="180"/>
      </w:pPr>
    </w:lvl>
  </w:abstractNum>
  <w:abstractNum w:abstractNumId="31">
    <w:nsid w:val="741F27F8"/>
    <w:multiLevelType w:val="hybridMultilevel"/>
    <w:tmpl w:val="07103A40"/>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76212487"/>
    <w:multiLevelType w:val="hybridMultilevel"/>
    <w:tmpl w:val="05DC03C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nsid w:val="7C2E465E"/>
    <w:multiLevelType w:val="hybridMultilevel"/>
    <w:tmpl w:val="78DC215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7FE70617"/>
    <w:multiLevelType w:val="hybridMultilevel"/>
    <w:tmpl w:val="B2341410"/>
    <w:lvl w:ilvl="0" w:tplc="040E0005">
      <w:start w:val="1"/>
      <w:numFmt w:val="bullet"/>
      <w:lvlText w:val=""/>
      <w:lvlJc w:val="left"/>
      <w:pPr>
        <w:ind w:left="870" w:hanging="360"/>
      </w:pPr>
      <w:rPr>
        <w:rFonts w:ascii="Wingdings" w:hAnsi="Wingdings"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num w:numId="1">
    <w:abstractNumId w:val="25"/>
  </w:num>
  <w:num w:numId="2">
    <w:abstractNumId w:val="17"/>
  </w:num>
  <w:num w:numId="3">
    <w:abstractNumId w:val="24"/>
  </w:num>
  <w:num w:numId="4">
    <w:abstractNumId w:val="6"/>
  </w:num>
  <w:num w:numId="5">
    <w:abstractNumId w:val="15"/>
  </w:num>
  <w:num w:numId="6">
    <w:abstractNumId w:val="18"/>
  </w:num>
  <w:num w:numId="7">
    <w:abstractNumId w:val="19"/>
  </w:num>
  <w:num w:numId="8">
    <w:abstractNumId w:val="30"/>
  </w:num>
  <w:num w:numId="9">
    <w:abstractNumId w:val="34"/>
  </w:num>
  <w:num w:numId="10">
    <w:abstractNumId w:val="10"/>
  </w:num>
  <w:num w:numId="11">
    <w:abstractNumId w:val="5"/>
  </w:num>
  <w:num w:numId="12">
    <w:abstractNumId w:val="29"/>
  </w:num>
  <w:num w:numId="13">
    <w:abstractNumId w:val="23"/>
  </w:num>
  <w:num w:numId="14">
    <w:abstractNumId w:val="22"/>
  </w:num>
  <w:num w:numId="15">
    <w:abstractNumId w:val="32"/>
  </w:num>
  <w:num w:numId="16">
    <w:abstractNumId w:val="9"/>
  </w:num>
  <w:num w:numId="17">
    <w:abstractNumId w:val="1"/>
  </w:num>
  <w:num w:numId="18">
    <w:abstractNumId w:val="13"/>
  </w:num>
  <w:num w:numId="19">
    <w:abstractNumId w:val="12"/>
  </w:num>
  <w:num w:numId="20">
    <w:abstractNumId w:val="31"/>
  </w:num>
  <w:num w:numId="21">
    <w:abstractNumId w:val="26"/>
  </w:num>
  <w:num w:numId="22">
    <w:abstractNumId w:val="33"/>
  </w:num>
  <w:num w:numId="23">
    <w:abstractNumId w:val="3"/>
  </w:num>
  <w:num w:numId="24">
    <w:abstractNumId w:val="4"/>
  </w:num>
  <w:num w:numId="25">
    <w:abstractNumId w:val="8"/>
  </w:num>
  <w:num w:numId="26">
    <w:abstractNumId w:val="27"/>
  </w:num>
  <w:num w:numId="27">
    <w:abstractNumId w:val="14"/>
  </w:num>
  <w:num w:numId="28">
    <w:abstractNumId w:val="20"/>
  </w:num>
  <w:num w:numId="29">
    <w:abstractNumId w:val="0"/>
  </w:num>
  <w:num w:numId="30">
    <w:abstractNumId w:val="28"/>
  </w:num>
  <w:num w:numId="31">
    <w:abstractNumId w:val="2"/>
  </w:num>
  <w:num w:numId="32">
    <w:abstractNumId w:val="16"/>
  </w:num>
  <w:num w:numId="33">
    <w:abstractNumId w:val="21"/>
  </w:num>
  <w:num w:numId="34">
    <w:abstractNumId w:val="1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A0F"/>
    <w:rsid w:val="000010E0"/>
    <w:rsid w:val="000027EF"/>
    <w:rsid w:val="0000782F"/>
    <w:rsid w:val="0006139B"/>
    <w:rsid w:val="00062E5C"/>
    <w:rsid w:val="00063A23"/>
    <w:rsid w:val="0006724C"/>
    <w:rsid w:val="00073D57"/>
    <w:rsid w:val="0008210D"/>
    <w:rsid w:val="0008486A"/>
    <w:rsid w:val="00086551"/>
    <w:rsid w:val="000915F3"/>
    <w:rsid w:val="00091DC4"/>
    <w:rsid w:val="000A129D"/>
    <w:rsid w:val="000B423F"/>
    <w:rsid w:val="000B793A"/>
    <w:rsid w:val="000C687C"/>
    <w:rsid w:val="000D0DF1"/>
    <w:rsid w:val="0011442E"/>
    <w:rsid w:val="00125CEE"/>
    <w:rsid w:val="00145769"/>
    <w:rsid w:val="00155B96"/>
    <w:rsid w:val="001668F1"/>
    <w:rsid w:val="0018527E"/>
    <w:rsid w:val="001A188A"/>
    <w:rsid w:val="001B3FEA"/>
    <w:rsid w:val="001C57B5"/>
    <w:rsid w:val="001D29B2"/>
    <w:rsid w:val="001E6AFA"/>
    <w:rsid w:val="00235F07"/>
    <w:rsid w:val="00271F40"/>
    <w:rsid w:val="00286189"/>
    <w:rsid w:val="002B0BB4"/>
    <w:rsid w:val="002B4BAE"/>
    <w:rsid w:val="002B7FAB"/>
    <w:rsid w:val="002D74EA"/>
    <w:rsid w:val="002F2B7A"/>
    <w:rsid w:val="00330A7F"/>
    <w:rsid w:val="00337539"/>
    <w:rsid w:val="0035211F"/>
    <w:rsid w:val="0035510E"/>
    <w:rsid w:val="00362EA8"/>
    <w:rsid w:val="00377F6E"/>
    <w:rsid w:val="003872E8"/>
    <w:rsid w:val="003A134A"/>
    <w:rsid w:val="003C2BC8"/>
    <w:rsid w:val="003D7185"/>
    <w:rsid w:val="003F71A5"/>
    <w:rsid w:val="00405854"/>
    <w:rsid w:val="0040794F"/>
    <w:rsid w:val="00412F4D"/>
    <w:rsid w:val="00434A0C"/>
    <w:rsid w:val="004711BA"/>
    <w:rsid w:val="004B0405"/>
    <w:rsid w:val="004D6C3C"/>
    <w:rsid w:val="005004CD"/>
    <w:rsid w:val="00510440"/>
    <w:rsid w:val="005312C6"/>
    <w:rsid w:val="00536491"/>
    <w:rsid w:val="00536682"/>
    <w:rsid w:val="00564E32"/>
    <w:rsid w:val="0056521A"/>
    <w:rsid w:val="005A67C9"/>
    <w:rsid w:val="005B4C68"/>
    <w:rsid w:val="00611EDE"/>
    <w:rsid w:val="00631700"/>
    <w:rsid w:val="00643CB9"/>
    <w:rsid w:val="00654C66"/>
    <w:rsid w:val="00682012"/>
    <w:rsid w:val="006A00DC"/>
    <w:rsid w:val="006B47D8"/>
    <w:rsid w:val="006C53E1"/>
    <w:rsid w:val="006D3E38"/>
    <w:rsid w:val="006D3F72"/>
    <w:rsid w:val="006D4A50"/>
    <w:rsid w:val="006E3FD2"/>
    <w:rsid w:val="006F0FA0"/>
    <w:rsid w:val="007101C1"/>
    <w:rsid w:val="007104E5"/>
    <w:rsid w:val="00743D9A"/>
    <w:rsid w:val="0078166D"/>
    <w:rsid w:val="007820DD"/>
    <w:rsid w:val="007A4AC6"/>
    <w:rsid w:val="007D2446"/>
    <w:rsid w:val="007F3461"/>
    <w:rsid w:val="00803C12"/>
    <w:rsid w:val="0080477D"/>
    <w:rsid w:val="00805FBD"/>
    <w:rsid w:val="00830781"/>
    <w:rsid w:val="00851118"/>
    <w:rsid w:val="008566A2"/>
    <w:rsid w:val="008818FF"/>
    <w:rsid w:val="008831A6"/>
    <w:rsid w:val="0088369A"/>
    <w:rsid w:val="00884EF0"/>
    <w:rsid w:val="00885B71"/>
    <w:rsid w:val="008D5728"/>
    <w:rsid w:val="008E3BF8"/>
    <w:rsid w:val="008F0FB6"/>
    <w:rsid w:val="009171EF"/>
    <w:rsid w:val="00933937"/>
    <w:rsid w:val="0093581F"/>
    <w:rsid w:val="009460F6"/>
    <w:rsid w:val="00957364"/>
    <w:rsid w:val="00966F92"/>
    <w:rsid w:val="00975528"/>
    <w:rsid w:val="00977173"/>
    <w:rsid w:val="009837E4"/>
    <w:rsid w:val="009919C6"/>
    <w:rsid w:val="009E733F"/>
    <w:rsid w:val="00A05169"/>
    <w:rsid w:val="00A05267"/>
    <w:rsid w:val="00A355A7"/>
    <w:rsid w:val="00A703B9"/>
    <w:rsid w:val="00A756F2"/>
    <w:rsid w:val="00A75805"/>
    <w:rsid w:val="00A941AF"/>
    <w:rsid w:val="00AD5704"/>
    <w:rsid w:val="00AE16D7"/>
    <w:rsid w:val="00AE25C8"/>
    <w:rsid w:val="00AE28EA"/>
    <w:rsid w:val="00AF3BE2"/>
    <w:rsid w:val="00B35D47"/>
    <w:rsid w:val="00B56175"/>
    <w:rsid w:val="00B56EB5"/>
    <w:rsid w:val="00B61547"/>
    <w:rsid w:val="00B778AB"/>
    <w:rsid w:val="00B839CB"/>
    <w:rsid w:val="00BB0526"/>
    <w:rsid w:val="00BB2EC6"/>
    <w:rsid w:val="00BD602E"/>
    <w:rsid w:val="00BD61E4"/>
    <w:rsid w:val="00C17F34"/>
    <w:rsid w:val="00C24AF5"/>
    <w:rsid w:val="00C47F48"/>
    <w:rsid w:val="00C71636"/>
    <w:rsid w:val="00C73296"/>
    <w:rsid w:val="00CA5DF6"/>
    <w:rsid w:val="00CB53C9"/>
    <w:rsid w:val="00CC1B58"/>
    <w:rsid w:val="00CC7E52"/>
    <w:rsid w:val="00CF6316"/>
    <w:rsid w:val="00CF65F5"/>
    <w:rsid w:val="00D34C50"/>
    <w:rsid w:val="00D418B7"/>
    <w:rsid w:val="00D56297"/>
    <w:rsid w:val="00D753FC"/>
    <w:rsid w:val="00D91E7F"/>
    <w:rsid w:val="00DA2A93"/>
    <w:rsid w:val="00DD23DF"/>
    <w:rsid w:val="00DE7865"/>
    <w:rsid w:val="00DF2748"/>
    <w:rsid w:val="00DF3061"/>
    <w:rsid w:val="00E1576F"/>
    <w:rsid w:val="00E3008E"/>
    <w:rsid w:val="00E4018E"/>
    <w:rsid w:val="00E444C1"/>
    <w:rsid w:val="00E5062E"/>
    <w:rsid w:val="00E6272F"/>
    <w:rsid w:val="00E67E66"/>
    <w:rsid w:val="00EC7E76"/>
    <w:rsid w:val="00EE6693"/>
    <w:rsid w:val="00EE66E5"/>
    <w:rsid w:val="00F0604F"/>
    <w:rsid w:val="00F50A0F"/>
    <w:rsid w:val="00F55FD2"/>
    <w:rsid w:val="00F94811"/>
    <w:rsid w:val="00F96222"/>
    <w:rsid w:val="00FC0A94"/>
    <w:rsid w:val="00FC4C8A"/>
    <w:rsid w:val="00FD4C06"/>
    <w:rsid w:val="00FF1FC4"/>
    <w:rsid w:val="00FF6D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5B5544-8526-4438-B0EC-4068AD7B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104E5"/>
    <w:pPr>
      <w:spacing w:after="240" w:line="480" w:lineRule="auto"/>
      <w:ind w:firstLine="360"/>
    </w:pPr>
    <w:rPr>
      <w:rFonts w:eastAsiaTheme="minorEastAsia"/>
      <w:lang w:eastAsia="hu-HU"/>
    </w:rPr>
  </w:style>
  <w:style w:type="paragraph" w:styleId="Cmsor1">
    <w:name w:val="heading 1"/>
    <w:basedOn w:val="Norml"/>
    <w:next w:val="Norml"/>
    <w:link w:val="Cmsor1Char"/>
    <w:uiPriority w:val="9"/>
    <w:qFormat/>
    <w:rsid w:val="00EC7E76"/>
    <w:pPr>
      <w:spacing w:before="600" w:after="0" w:line="360" w:lineRule="auto"/>
      <w:ind w:firstLine="0"/>
      <w:outlineLvl w:val="0"/>
    </w:pPr>
    <w:rPr>
      <w:rFonts w:ascii="Times New Roman" w:eastAsia="Times New Roman" w:hAnsi="Times New Roman" w:cs="Times New Roman"/>
      <w:b/>
      <w:bCs/>
      <w:iCs/>
      <w:sz w:val="32"/>
      <w:szCs w:val="32"/>
    </w:rPr>
  </w:style>
  <w:style w:type="paragraph" w:styleId="Cmsor2">
    <w:name w:val="heading 2"/>
    <w:basedOn w:val="Norml"/>
    <w:next w:val="Norml"/>
    <w:link w:val="Cmsor2Char"/>
    <w:uiPriority w:val="9"/>
    <w:unhideWhenUsed/>
    <w:qFormat/>
    <w:rsid w:val="000B423F"/>
    <w:pPr>
      <w:keepNext/>
      <w:keepLines/>
      <w:spacing w:after="120" w:line="240" w:lineRule="auto"/>
      <w:ind w:firstLine="0"/>
      <w:outlineLvl w:val="1"/>
    </w:pPr>
    <w:rPr>
      <w:rFonts w:ascii="Times New Roman" w:eastAsiaTheme="majorEastAsia" w:hAnsi="Times New Roman" w:cstheme="majorBidi"/>
      <w:b/>
      <w:bCs/>
      <w:sz w:val="24"/>
      <w:szCs w:val="26"/>
    </w:rPr>
  </w:style>
  <w:style w:type="paragraph" w:styleId="Cmsor3">
    <w:name w:val="heading 3"/>
    <w:basedOn w:val="Norml"/>
    <w:next w:val="Norml"/>
    <w:link w:val="Cmsor3Char"/>
    <w:uiPriority w:val="9"/>
    <w:unhideWhenUsed/>
    <w:qFormat/>
    <w:rsid w:val="00885B71"/>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08655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C7E76"/>
    <w:rPr>
      <w:rFonts w:ascii="Times New Roman" w:eastAsia="Times New Roman" w:hAnsi="Times New Roman" w:cs="Times New Roman"/>
      <w:b/>
      <w:bCs/>
      <w:iCs/>
      <w:sz w:val="32"/>
      <w:szCs w:val="32"/>
      <w:lang w:eastAsia="hu-HU"/>
    </w:rPr>
  </w:style>
  <w:style w:type="paragraph" w:styleId="lfej">
    <w:name w:val="header"/>
    <w:basedOn w:val="Norml"/>
    <w:link w:val="lfejChar"/>
    <w:uiPriority w:val="99"/>
    <w:rsid w:val="00F50A0F"/>
    <w:pPr>
      <w:tabs>
        <w:tab w:val="center" w:pos="4536"/>
        <w:tab w:val="right" w:pos="9072"/>
      </w:tabs>
    </w:pPr>
  </w:style>
  <w:style w:type="character" w:customStyle="1" w:styleId="lfejChar">
    <w:name w:val="Élőfej Char"/>
    <w:basedOn w:val="Bekezdsalapbettpusa"/>
    <w:link w:val="lfej"/>
    <w:uiPriority w:val="99"/>
    <w:rsid w:val="00F50A0F"/>
    <w:rPr>
      <w:rFonts w:eastAsiaTheme="minorEastAsia"/>
      <w:lang w:eastAsia="hu-HU"/>
    </w:rPr>
  </w:style>
  <w:style w:type="paragraph" w:styleId="llb">
    <w:name w:val="footer"/>
    <w:basedOn w:val="Norml"/>
    <w:link w:val="llbChar"/>
    <w:uiPriority w:val="99"/>
    <w:rsid w:val="00F50A0F"/>
    <w:pPr>
      <w:tabs>
        <w:tab w:val="center" w:pos="4536"/>
        <w:tab w:val="right" w:pos="9072"/>
      </w:tabs>
    </w:pPr>
  </w:style>
  <w:style w:type="character" w:customStyle="1" w:styleId="llbChar">
    <w:name w:val="Élőláb Char"/>
    <w:basedOn w:val="Bekezdsalapbettpusa"/>
    <w:link w:val="llb"/>
    <w:uiPriority w:val="99"/>
    <w:rsid w:val="00F50A0F"/>
    <w:rPr>
      <w:rFonts w:eastAsiaTheme="minorEastAsia"/>
      <w:lang w:eastAsia="hu-HU"/>
    </w:rPr>
  </w:style>
  <w:style w:type="paragraph" w:styleId="NormlWeb">
    <w:name w:val="Normal (Web)"/>
    <w:basedOn w:val="Norml"/>
    <w:uiPriority w:val="99"/>
    <w:unhideWhenUsed/>
    <w:rsid w:val="00F50A0F"/>
    <w:pPr>
      <w:spacing w:before="100" w:beforeAutospacing="1" w:after="100" w:afterAutospacing="1"/>
    </w:pPr>
  </w:style>
  <w:style w:type="paragraph" w:styleId="Cm">
    <w:name w:val="Title"/>
    <w:basedOn w:val="Norml"/>
    <w:next w:val="Norml"/>
    <w:link w:val="CmChar"/>
    <w:uiPriority w:val="10"/>
    <w:qFormat/>
    <w:rsid w:val="00F50A0F"/>
    <w:pPr>
      <w:spacing w:line="240" w:lineRule="auto"/>
      <w:ind w:firstLine="0"/>
    </w:pPr>
    <w:rPr>
      <w:rFonts w:ascii="Cambria" w:eastAsia="Times New Roman" w:hAnsi="Cambria" w:cs="Times New Roman"/>
      <w:b/>
      <w:bCs/>
      <w:i/>
      <w:iCs/>
      <w:spacing w:val="10"/>
      <w:sz w:val="60"/>
      <w:szCs w:val="60"/>
    </w:rPr>
  </w:style>
  <w:style w:type="character" w:customStyle="1" w:styleId="CmChar">
    <w:name w:val="Cím Char"/>
    <w:basedOn w:val="Bekezdsalapbettpusa"/>
    <w:link w:val="Cm"/>
    <w:uiPriority w:val="10"/>
    <w:rsid w:val="00F50A0F"/>
    <w:rPr>
      <w:rFonts w:ascii="Cambria" w:eastAsia="Times New Roman" w:hAnsi="Cambria" w:cs="Times New Roman"/>
      <w:b/>
      <w:bCs/>
      <w:i/>
      <w:iCs/>
      <w:spacing w:val="10"/>
      <w:sz w:val="60"/>
      <w:szCs w:val="60"/>
      <w:lang w:eastAsia="hu-HU"/>
    </w:rPr>
  </w:style>
  <w:style w:type="character" w:customStyle="1" w:styleId="Cmsor2Char">
    <w:name w:val="Címsor 2 Char"/>
    <w:basedOn w:val="Bekezdsalapbettpusa"/>
    <w:link w:val="Cmsor2"/>
    <w:uiPriority w:val="9"/>
    <w:rsid w:val="000B423F"/>
    <w:rPr>
      <w:rFonts w:ascii="Times New Roman" w:eastAsiaTheme="majorEastAsia" w:hAnsi="Times New Roman" w:cstheme="majorBidi"/>
      <w:b/>
      <w:bCs/>
      <w:sz w:val="24"/>
      <w:szCs w:val="26"/>
      <w:lang w:eastAsia="hu-HU"/>
    </w:rPr>
  </w:style>
  <w:style w:type="character" w:customStyle="1" w:styleId="apple-converted-space">
    <w:name w:val="apple-converted-space"/>
    <w:basedOn w:val="Bekezdsalapbettpusa"/>
    <w:rsid w:val="00F50A0F"/>
  </w:style>
  <w:style w:type="paragraph" w:styleId="Buborkszveg">
    <w:name w:val="Balloon Text"/>
    <w:basedOn w:val="Norml"/>
    <w:link w:val="BuborkszvegChar"/>
    <w:uiPriority w:val="99"/>
    <w:semiHidden/>
    <w:unhideWhenUsed/>
    <w:rsid w:val="00FD4C0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D4C06"/>
    <w:rPr>
      <w:rFonts w:ascii="Tahoma" w:eastAsiaTheme="minorEastAsia" w:hAnsi="Tahoma" w:cs="Tahoma"/>
      <w:sz w:val="16"/>
      <w:szCs w:val="16"/>
      <w:lang w:eastAsia="hu-HU"/>
    </w:rPr>
  </w:style>
  <w:style w:type="character" w:styleId="Hiperhivatkozs">
    <w:name w:val="Hyperlink"/>
    <w:basedOn w:val="Bekezdsalapbettpusa"/>
    <w:uiPriority w:val="99"/>
    <w:unhideWhenUsed/>
    <w:rsid w:val="00E444C1"/>
    <w:rPr>
      <w:color w:val="0000FF"/>
      <w:u w:val="single"/>
    </w:rPr>
  </w:style>
  <w:style w:type="paragraph" w:styleId="Listaszerbekezds">
    <w:name w:val="List Paragraph"/>
    <w:basedOn w:val="Norml"/>
    <w:uiPriority w:val="34"/>
    <w:qFormat/>
    <w:rsid w:val="00063A23"/>
    <w:pPr>
      <w:ind w:left="720"/>
      <w:contextualSpacing/>
    </w:pPr>
  </w:style>
  <w:style w:type="paragraph" w:customStyle="1" w:styleId="Norml2">
    <w:name w:val="Normál2"/>
    <w:rsid w:val="00E67E66"/>
    <w:pPr>
      <w:suppressAutoHyphens/>
      <w:spacing w:after="0" w:line="240" w:lineRule="auto"/>
    </w:pPr>
    <w:rPr>
      <w:rFonts w:ascii="Calibri" w:eastAsia="ヒラギノ角ゴ Pro W3" w:hAnsi="Calibri" w:cs="Times New Roman"/>
      <w:color w:val="000000"/>
      <w:lang w:eastAsia="hu-HU"/>
    </w:rPr>
  </w:style>
  <w:style w:type="paragraph" w:styleId="TJ1">
    <w:name w:val="toc 1"/>
    <w:basedOn w:val="Norml"/>
    <w:next w:val="Norml"/>
    <w:autoRedefine/>
    <w:uiPriority w:val="39"/>
    <w:unhideWhenUsed/>
    <w:rsid w:val="00A05169"/>
    <w:pPr>
      <w:tabs>
        <w:tab w:val="left" w:pos="880"/>
        <w:tab w:val="right" w:leader="dot" w:pos="9710"/>
      </w:tabs>
      <w:spacing w:after="0" w:line="240" w:lineRule="auto"/>
      <w:ind w:firstLine="357"/>
    </w:pPr>
  </w:style>
  <w:style w:type="character" w:customStyle="1" w:styleId="Cmsor3Char">
    <w:name w:val="Címsor 3 Char"/>
    <w:basedOn w:val="Bekezdsalapbettpusa"/>
    <w:link w:val="Cmsor3"/>
    <w:uiPriority w:val="9"/>
    <w:rsid w:val="00885B71"/>
    <w:rPr>
      <w:rFonts w:asciiTheme="majorHAnsi" w:eastAsiaTheme="majorEastAsia" w:hAnsiTheme="majorHAnsi" w:cstheme="majorBidi"/>
      <w:b/>
      <w:bCs/>
      <w:color w:val="4F81BD" w:themeColor="accent1"/>
      <w:lang w:eastAsia="hu-HU"/>
    </w:rPr>
  </w:style>
  <w:style w:type="character" w:customStyle="1" w:styleId="Cmsor4Char">
    <w:name w:val="Címsor 4 Char"/>
    <w:basedOn w:val="Bekezdsalapbettpusa"/>
    <w:link w:val="Cmsor4"/>
    <w:uiPriority w:val="9"/>
    <w:rsid w:val="00086551"/>
    <w:rPr>
      <w:rFonts w:asciiTheme="majorHAnsi" w:eastAsiaTheme="majorEastAsia" w:hAnsiTheme="majorHAnsi" w:cstheme="majorBidi"/>
      <w:b/>
      <w:bCs/>
      <w:i/>
      <w:iCs/>
      <w:color w:val="4F81BD" w:themeColor="accent1"/>
      <w:lang w:eastAsia="hu-HU"/>
    </w:rPr>
  </w:style>
  <w:style w:type="paragraph" w:styleId="TJ3">
    <w:name w:val="toc 3"/>
    <w:basedOn w:val="Norml"/>
    <w:next w:val="Norml"/>
    <w:autoRedefine/>
    <w:uiPriority w:val="39"/>
    <w:unhideWhenUsed/>
    <w:rsid w:val="0040794F"/>
    <w:pPr>
      <w:tabs>
        <w:tab w:val="right" w:leader="dot" w:pos="9710"/>
      </w:tabs>
      <w:spacing w:after="0" w:line="240" w:lineRule="auto"/>
      <w:ind w:left="442" w:firstLine="357"/>
    </w:pPr>
  </w:style>
  <w:style w:type="paragraph" w:styleId="TJ2">
    <w:name w:val="toc 2"/>
    <w:basedOn w:val="Norml"/>
    <w:next w:val="Norml"/>
    <w:autoRedefine/>
    <w:uiPriority w:val="39"/>
    <w:unhideWhenUsed/>
    <w:rsid w:val="001668F1"/>
    <w:pPr>
      <w:tabs>
        <w:tab w:val="right" w:leader="dot" w:pos="9710"/>
      </w:tabs>
      <w:spacing w:after="0" w:line="240" w:lineRule="auto"/>
      <w:ind w:left="221" w:firstLine="357"/>
    </w:pPr>
  </w:style>
  <w:style w:type="paragraph" w:customStyle="1" w:styleId="Default">
    <w:name w:val="Default"/>
    <w:rsid w:val="0008486A"/>
    <w:pPr>
      <w:autoSpaceDE w:val="0"/>
      <w:autoSpaceDN w:val="0"/>
      <w:adjustRightInd w:val="0"/>
      <w:spacing w:after="0" w:line="240" w:lineRule="auto"/>
    </w:pPr>
    <w:rPr>
      <w:rFonts w:ascii="Times New Roman" w:hAnsi="Times New Roman" w:cs="Times New Roman"/>
      <w:color w:val="000000"/>
      <w:sz w:val="24"/>
      <w:szCs w:val="24"/>
    </w:rPr>
  </w:style>
  <w:style w:type="table" w:styleId="Rcsostblzat">
    <w:name w:val="Table Grid"/>
    <w:basedOn w:val="Normltblzat"/>
    <w:uiPriority w:val="59"/>
    <w:unhideWhenUsed/>
    <w:rsid w:val="00084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1">
    <w:name w:val="Rácsos táblázat1"/>
    <w:basedOn w:val="Normltblzat"/>
    <w:next w:val="Rcsostblzat"/>
    <w:uiPriority w:val="59"/>
    <w:unhideWhenUsed/>
    <w:rsid w:val="000848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753FC"/>
    <w:rPr>
      <w:sz w:val="16"/>
      <w:szCs w:val="16"/>
    </w:rPr>
  </w:style>
  <w:style w:type="paragraph" w:styleId="Jegyzetszveg">
    <w:name w:val="annotation text"/>
    <w:basedOn w:val="Norml"/>
    <w:link w:val="JegyzetszvegChar"/>
    <w:uiPriority w:val="99"/>
    <w:semiHidden/>
    <w:unhideWhenUsed/>
    <w:rsid w:val="00D753FC"/>
    <w:pPr>
      <w:spacing w:line="240" w:lineRule="auto"/>
    </w:pPr>
    <w:rPr>
      <w:sz w:val="20"/>
      <w:szCs w:val="20"/>
    </w:rPr>
  </w:style>
  <w:style w:type="character" w:customStyle="1" w:styleId="JegyzetszvegChar">
    <w:name w:val="Jegyzetszöveg Char"/>
    <w:basedOn w:val="Bekezdsalapbettpusa"/>
    <w:link w:val="Jegyzetszveg"/>
    <w:uiPriority w:val="99"/>
    <w:semiHidden/>
    <w:rsid w:val="00D753FC"/>
    <w:rPr>
      <w:rFonts w:eastAsiaTheme="minorEastAsia"/>
      <w:sz w:val="20"/>
      <w:szCs w:val="20"/>
      <w:lang w:eastAsia="hu-HU"/>
    </w:rPr>
  </w:style>
  <w:style w:type="paragraph" w:styleId="Megjegyzstrgya">
    <w:name w:val="annotation subject"/>
    <w:basedOn w:val="Jegyzetszveg"/>
    <w:next w:val="Jegyzetszveg"/>
    <w:link w:val="MegjegyzstrgyaChar"/>
    <w:uiPriority w:val="99"/>
    <w:semiHidden/>
    <w:unhideWhenUsed/>
    <w:rsid w:val="00D753FC"/>
    <w:rPr>
      <w:b/>
      <w:bCs/>
    </w:rPr>
  </w:style>
  <w:style w:type="character" w:customStyle="1" w:styleId="MegjegyzstrgyaChar">
    <w:name w:val="Megjegyzés tárgya Char"/>
    <w:basedOn w:val="JegyzetszvegChar"/>
    <w:link w:val="Megjegyzstrgya"/>
    <w:uiPriority w:val="99"/>
    <w:semiHidden/>
    <w:rsid w:val="00D753FC"/>
    <w:rPr>
      <w:rFonts w:eastAsiaTheme="minorEastAsia"/>
      <w:b/>
      <w:bCs/>
      <w:sz w:val="20"/>
      <w:szCs w:val="20"/>
      <w:lang w:eastAsia="hu-HU"/>
    </w:rPr>
  </w:style>
  <w:style w:type="paragraph" w:styleId="Nincstrkz">
    <w:name w:val="No Spacing"/>
    <w:link w:val="NincstrkzChar"/>
    <w:uiPriority w:val="1"/>
    <w:qFormat/>
    <w:rsid w:val="007104E5"/>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7104E5"/>
    <w:rPr>
      <w:rFonts w:eastAsiaTheme="minorEastAsia"/>
      <w:lang w:eastAsia="hu-HU"/>
    </w:rPr>
  </w:style>
  <w:style w:type="paragraph" w:styleId="Tartalomjegyzkcmsora">
    <w:name w:val="TOC Heading"/>
    <w:basedOn w:val="Cmsor1"/>
    <w:next w:val="Norml"/>
    <w:uiPriority w:val="39"/>
    <w:unhideWhenUsed/>
    <w:qFormat/>
    <w:rsid w:val="00EC7E76"/>
    <w:pPr>
      <w:keepNext/>
      <w:keepLines/>
      <w:spacing w:before="240" w:line="259" w:lineRule="auto"/>
      <w:outlineLvl w:val="9"/>
    </w:pPr>
    <w:rPr>
      <w:rFonts w:asciiTheme="majorHAnsi" w:eastAsiaTheme="majorEastAsia" w:hAnsiTheme="majorHAnsi" w:cstheme="majorBidi"/>
      <w:b w:val="0"/>
      <w:bCs w:val="0"/>
      <w:i/>
      <w:iCs w:val="0"/>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9539">
      <w:bodyDiv w:val="1"/>
      <w:marLeft w:val="0"/>
      <w:marRight w:val="0"/>
      <w:marTop w:val="0"/>
      <w:marBottom w:val="0"/>
      <w:divBdr>
        <w:top w:val="none" w:sz="0" w:space="0" w:color="auto"/>
        <w:left w:val="none" w:sz="0" w:space="0" w:color="auto"/>
        <w:bottom w:val="none" w:sz="0" w:space="0" w:color="auto"/>
        <w:right w:val="none" w:sz="0" w:space="0" w:color="auto"/>
      </w:divBdr>
    </w:div>
    <w:div w:id="160707386">
      <w:bodyDiv w:val="1"/>
      <w:marLeft w:val="0"/>
      <w:marRight w:val="0"/>
      <w:marTop w:val="0"/>
      <w:marBottom w:val="0"/>
      <w:divBdr>
        <w:top w:val="none" w:sz="0" w:space="0" w:color="auto"/>
        <w:left w:val="none" w:sz="0" w:space="0" w:color="auto"/>
        <w:bottom w:val="none" w:sz="0" w:space="0" w:color="auto"/>
        <w:right w:val="none" w:sz="0" w:space="0" w:color="auto"/>
      </w:divBdr>
    </w:div>
    <w:div w:id="180357070">
      <w:bodyDiv w:val="1"/>
      <w:marLeft w:val="0"/>
      <w:marRight w:val="0"/>
      <w:marTop w:val="0"/>
      <w:marBottom w:val="0"/>
      <w:divBdr>
        <w:top w:val="none" w:sz="0" w:space="0" w:color="auto"/>
        <w:left w:val="none" w:sz="0" w:space="0" w:color="auto"/>
        <w:bottom w:val="none" w:sz="0" w:space="0" w:color="auto"/>
        <w:right w:val="none" w:sz="0" w:space="0" w:color="auto"/>
      </w:divBdr>
    </w:div>
    <w:div w:id="902642216">
      <w:bodyDiv w:val="1"/>
      <w:marLeft w:val="0"/>
      <w:marRight w:val="0"/>
      <w:marTop w:val="0"/>
      <w:marBottom w:val="0"/>
      <w:divBdr>
        <w:top w:val="none" w:sz="0" w:space="0" w:color="auto"/>
        <w:left w:val="none" w:sz="0" w:space="0" w:color="auto"/>
        <w:bottom w:val="none" w:sz="0" w:space="0" w:color="auto"/>
        <w:right w:val="none" w:sz="0" w:space="0" w:color="auto"/>
      </w:divBdr>
    </w:div>
    <w:div w:id="932277920">
      <w:bodyDiv w:val="1"/>
      <w:marLeft w:val="0"/>
      <w:marRight w:val="0"/>
      <w:marTop w:val="0"/>
      <w:marBottom w:val="0"/>
      <w:divBdr>
        <w:top w:val="none" w:sz="0" w:space="0" w:color="auto"/>
        <w:left w:val="none" w:sz="0" w:space="0" w:color="auto"/>
        <w:bottom w:val="none" w:sz="0" w:space="0" w:color="auto"/>
        <w:right w:val="none" w:sz="0" w:space="0" w:color="auto"/>
      </w:divBdr>
    </w:div>
    <w:div w:id="1092429629">
      <w:bodyDiv w:val="1"/>
      <w:marLeft w:val="0"/>
      <w:marRight w:val="0"/>
      <w:marTop w:val="0"/>
      <w:marBottom w:val="0"/>
      <w:divBdr>
        <w:top w:val="none" w:sz="0" w:space="0" w:color="auto"/>
        <w:left w:val="none" w:sz="0" w:space="0" w:color="auto"/>
        <w:bottom w:val="none" w:sz="0" w:space="0" w:color="auto"/>
        <w:right w:val="none" w:sz="0" w:space="0" w:color="auto"/>
      </w:divBdr>
    </w:div>
    <w:div w:id="1162819959">
      <w:bodyDiv w:val="1"/>
      <w:marLeft w:val="0"/>
      <w:marRight w:val="0"/>
      <w:marTop w:val="0"/>
      <w:marBottom w:val="0"/>
      <w:divBdr>
        <w:top w:val="none" w:sz="0" w:space="0" w:color="auto"/>
        <w:left w:val="none" w:sz="0" w:space="0" w:color="auto"/>
        <w:bottom w:val="none" w:sz="0" w:space="0" w:color="auto"/>
        <w:right w:val="none" w:sz="0" w:space="0" w:color="auto"/>
      </w:divBdr>
    </w:div>
    <w:div w:id="1291399728">
      <w:bodyDiv w:val="1"/>
      <w:marLeft w:val="0"/>
      <w:marRight w:val="0"/>
      <w:marTop w:val="0"/>
      <w:marBottom w:val="0"/>
      <w:divBdr>
        <w:top w:val="none" w:sz="0" w:space="0" w:color="auto"/>
        <w:left w:val="none" w:sz="0" w:space="0" w:color="auto"/>
        <w:bottom w:val="none" w:sz="0" w:space="0" w:color="auto"/>
        <w:right w:val="none" w:sz="0" w:space="0" w:color="auto"/>
      </w:divBdr>
    </w:div>
    <w:div w:id="1466005620">
      <w:bodyDiv w:val="1"/>
      <w:marLeft w:val="0"/>
      <w:marRight w:val="0"/>
      <w:marTop w:val="0"/>
      <w:marBottom w:val="0"/>
      <w:divBdr>
        <w:top w:val="none" w:sz="0" w:space="0" w:color="auto"/>
        <w:left w:val="none" w:sz="0" w:space="0" w:color="auto"/>
        <w:bottom w:val="none" w:sz="0" w:space="0" w:color="auto"/>
        <w:right w:val="none" w:sz="0" w:space="0" w:color="auto"/>
      </w:divBdr>
    </w:div>
    <w:div w:id="1820994871">
      <w:bodyDiv w:val="1"/>
      <w:marLeft w:val="0"/>
      <w:marRight w:val="0"/>
      <w:marTop w:val="0"/>
      <w:marBottom w:val="0"/>
      <w:divBdr>
        <w:top w:val="none" w:sz="0" w:space="0" w:color="auto"/>
        <w:left w:val="none" w:sz="0" w:space="0" w:color="auto"/>
        <w:bottom w:val="none" w:sz="0" w:space="0" w:color="auto"/>
        <w:right w:val="none" w:sz="0" w:space="0" w:color="auto"/>
      </w:divBdr>
    </w:div>
    <w:div w:id="1826505631">
      <w:bodyDiv w:val="1"/>
      <w:marLeft w:val="0"/>
      <w:marRight w:val="0"/>
      <w:marTop w:val="0"/>
      <w:marBottom w:val="0"/>
      <w:divBdr>
        <w:top w:val="none" w:sz="0" w:space="0" w:color="auto"/>
        <w:left w:val="none" w:sz="0" w:space="0" w:color="auto"/>
        <w:bottom w:val="none" w:sz="0" w:space="0" w:color="auto"/>
        <w:right w:val="none" w:sz="0" w:space="0" w:color="auto"/>
      </w:divBdr>
    </w:div>
    <w:div w:id="214264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net.jogtar.hu/jr/gen/hjegy_doc.cgi?docid=A1300326.K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et.jogtar.hu/jr/gen/hjegy_doc.cgi?docid=A1300326.K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4D1513-29B4-4471-84E5-E7CAE121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59</Pages>
  <Words>13192</Words>
  <Characters>91032</Characters>
  <Application>Microsoft Office Word</Application>
  <DocSecurity>0</DocSecurity>
  <Lines>758</Lines>
  <Paragraphs>208</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104016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LT-GJ</dc:creator>
  <cp:lastModifiedBy>Fabianne Farmosi Hajnalka</cp:lastModifiedBy>
  <cp:revision>6</cp:revision>
  <dcterms:created xsi:type="dcterms:W3CDTF">2019-05-01T20:26:00Z</dcterms:created>
  <dcterms:modified xsi:type="dcterms:W3CDTF">2019-05-12T14:58:00Z</dcterms:modified>
</cp:coreProperties>
</file>